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bookmarkStart w:id="0" w:name="_GoBack"/>
      <w:bookmarkEnd w:id="0"/>
      <w:r w:rsidRPr="00F558F3">
        <w:rPr>
          <w:rFonts w:ascii="Times New Roman" w:eastAsia="Times New Roman" w:hAnsi="Times New Roman" w:cs="Times New Roman"/>
          <w:sz w:val="24"/>
          <w:szCs w:val="24"/>
        </w:rPr>
        <w:t>25 декабря 2008 года N 273-ФЗ</w:t>
      </w:r>
      <w:r w:rsidRPr="00F558F3">
        <w:rPr>
          <w:rFonts w:ascii="Times New Roman" w:eastAsia="Times New Roman" w:hAnsi="Times New Roman" w:cs="Times New Roman"/>
          <w:sz w:val="24"/>
          <w:szCs w:val="24"/>
        </w:rPr>
        <w:br/>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F558F3">
        <w:rPr>
          <w:rFonts w:ascii="Arial" w:eastAsia="Times New Roman" w:hAnsi="Arial" w:cs="Arial"/>
          <w:b/>
          <w:bCs/>
          <w:sz w:val="24"/>
          <w:szCs w:val="24"/>
        </w:rPr>
        <w:t>РОССИЙСКАЯ ФЕДЕРАЦИЯ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F558F3">
        <w:rPr>
          <w:rFonts w:ascii="Arial" w:eastAsia="Times New Roman" w:hAnsi="Arial" w:cs="Arial"/>
          <w:b/>
          <w:bCs/>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F558F3">
        <w:rPr>
          <w:rFonts w:ascii="Arial" w:eastAsia="Times New Roman" w:hAnsi="Arial" w:cs="Arial"/>
          <w:b/>
          <w:bCs/>
          <w:sz w:val="24"/>
          <w:szCs w:val="24"/>
        </w:rPr>
        <w:t>ФЕДЕРАЛЬНЫЙ ЗАКОН</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F558F3">
        <w:rPr>
          <w:rFonts w:ascii="Arial" w:eastAsia="Times New Roman" w:hAnsi="Arial" w:cs="Arial"/>
          <w:b/>
          <w:bCs/>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rPr>
      </w:pPr>
      <w:r w:rsidRPr="00F558F3">
        <w:rPr>
          <w:rFonts w:ascii="Arial" w:eastAsia="Times New Roman" w:hAnsi="Arial" w:cs="Arial"/>
          <w:b/>
          <w:bCs/>
          <w:sz w:val="24"/>
          <w:szCs w:val="24"/>
        </w:rPr>
        <w:t>О ПРОТИВОДЕЙСТВИИ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Принят</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Государственной Думой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19 декабря 2008 года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Одобрен</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Советом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22 декабря 2008 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F558F3" w:rsidRPr="00F558F3" w:rsidTr="00F558F3">
        <w:trPr>
          <w:tblCellSpacing w:w="15" w:type="dxa"/>
        </w:trPr>
        <w:tc>
          <w:tcPr>
            <w:tcW w:w="0" w:type="auto"/>
            <w:vAlign w:val="center"/>
            <w:hideMark/>
          </w:tcPr>
          <w:p w:rsidR="00F558F3" w:rsidRPr="00F558F3" w:rsidRDefault="00F558F3" w:rsidP="00F558F3">
            <w:pPr>
              <w:spacing w:after="0" w:line="240" w:lineRule="auto"/>
              <w:rPr>
                <w:rFonts w:ascii="Verdana" w:eastAsia="Times New Roman" w:hAnsi="Verdana" w:cs="Segoe UI"/>
                <w:sz w:val="21"/>
                <w:szCs w:val="21"/>
              </w:rPr>
            </w:pPr>
          </w:p>
        </w:tc>
        <w:tc>
          <w:tcPr>
            <w:tcW w:w="0" w:type="auto"/>
            <w:vAlign w:val="center"/>
            <w:hideMark/>
          </w:tcPr>
          <w:p w:rsidR="00F558F3" w:rsidRPr="00F558F3" w:rsidRDefault="00F558F3" w:rsidP="00F558F3">
            <w:pPr>
              <w:spacing w:after="0" w:line="240" w:lineRule="auto"/>
              <w:jc w:val="center"/>
              <w:rPr>
                <w:rFonts w:ascii="Verdana" w:eastAsia="Times New Roman" w:hAnsi="Verdana" w:cs="Segoe UI"/>
                <w:sz w:val="21"/>
                <w:szCs w:val="21"/>
              </w:rPr>
            </w:pPr>
            <w:r w:rsidRPr="00F558F3">
              <w:rPr>
                <w:rFonts w:ascii="Times New Roman" w:eastAsia="Times New Roman" w:hAnsi="Times New Roman" w:cs="Times New Roman"/>
                <w:sz w:val="24"/>
                <w:szCs w:val="24"/>
              </w:rPr>
              <w:t>Список изменяющих документов</w:t>
            </w:r>
          </w:p>
        </w:tc>
      </w:tr>
    </w:tbl>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(в ред. Федеральных законов от 11.07.2011 N 200-ФЗ,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от 21.11.2011 N 329-ФЗ, от 03.12.2012 N 231-ФЗ, от 29.12.2012 N 280-ФЗ,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от 07.05.2013 N 102-ФЗ, от 30.09.2013 N 261-ФЗ, от 28.12.2013 N 396-ФЗ,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от 22.12.2014 N 431-ФЗ, от 05.10.2015 N 285-ФЗ,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от 28.11.2015 N 354-ФЗ, от 15.02.2016 N 24-ФЗ,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от 28.12.2016 N 505-ФЗ, от 03.04.2017 N 64-ФЗ, от 01.07.2017 N 132-ФЗ,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от 28.12.2017 N 423-ФЗ, от 04.06.2018 N 133-ФЗ, от 03.08.2018 N 307-ФЗ,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от 30.10.2018 N 382-ФЗ)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 Основные понятия, используемые в настоящем Федеральном законе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коррупция: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 w:name="p34"/>
      <w:bookmarkEnd w:id="1"/>
      <w:r w:rsidRPr="00F558F3">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б) совершение деяний, указанных в </w:t>
      </w:r>
      <w:hyperlink r:id="rId5" w:anchor="p34" w:history="1">
        <w:r w:rsidRPr="00F558F3">
          <w:rPr>
            <w:rFonts w:ascii="Times New Roman" w:eastAsia="Times New Roman" w:hAnsi="Times New Roman" w:cs="Times New Roman"/>
            <w:color w:val="0000FF"/>
            <w:sz w:val="24"/>
          </w:rPr>
          <w:t>подпункте "а"</w:t>
        </w:r>
      </w:hyperlink>
      <w:r w:rsidRPr="00F558F3">
        <w:rPr>
          <w:rFonts w:ascii="Times New Roman" w:eastAsia="Times New Roman" w:hAnsi="Times New Roman" w:cs="Times New Roman"/>
          <w:sz w:val="24"/>
          <w:szCs w:val="24"/>
        </w:rPr>
        <w:t xml:space="preserve"> настоящего пункта, от имени или в интересах юридического лица;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б) по выявлению, предупреждению, пресечению, раскрытию и расследованию коррупционных правонарушений (борьба с коррупцией);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нормативные правовые акты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муниципальные правовые акты;</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3 введен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4 введен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2. Правовая основа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3. Основные принципы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законность;</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6) приоритетное применение мер по предупреждению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4. Международное сотрудничество Российской Федерации в области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обмена информацией по вопросам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5) координации деятельности по профилактике коррупции и борьбе с коррупцией.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5. Организационные основы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Президент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4.1 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rPr>
      </w:pPr>
      <w:proofErr w:type="spellStart"/>
      <w:r w:rsidRPr="00F558F3">
        <w:rPr>
          <w:rFonts w:ascii="Times New Roman" w:eastAsia="Times New Roman" w:hAnsi="Times New Roman" w:cs="Times New Roman"/>
          <w:sz w:val="24"/>
          <w:szCs w:val="24"/>
          <w:shd w:val="clear" w:color="auto" w:fill="F4F3F8"/>
        </w:rPr>
        <w:t>КонсультантПлюс</w:t>
      </w:r>
      <w:proofErr w:type="spellEnd"/>
      <w:r w:rsidRPr="00F558F3">
        <w:rPr>
          <w:rFonts w:ascii="Times New Roman" w:eastAsia="Times New Roman" w:hAnsi="Times New Roman" w:cs="Times New Roman"/>
          <w:sz w:val="24"/>
          <w:szCs w:val="24"/>
          <w:shd w:val="clear" w:color="auto" w:fill="F4F3F8"/>
        </w:rPr>
        <w:t>: примечание.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С 06.08.2019 ст. 5 дополняется ч. 6.1 (ФЗ от 06.02.2019 N 5-ФЗ). См. будущую редакцию.</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6. Меры по профилактике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Профилактика коррупции осуществляется путем применения следующих основных мер:</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формирование в обществе нетерпимости к коррупционному поведению;</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антикоррупционная экспертиза правовых актов и их проектов;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2.1 введен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w:t>
      </w:r>
      <w:r w:rsidRPr="00F558F3">
        <w:rPr>
          <w:rFonts w:ascii="Times New Roman" w:eastAsia="Times New Roman" w:hAnsi="Times New Roman" w:cs="Times New Roman"/>
          <w:sz w:val="24"/>
          <w:szCs w:val="24"/>
        </w:rPr>
        <w:lastRenderedPageBreak/>
        <w:t>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21.11.2011 N 329-ФЗ,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6 в ред. Федерального закона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8) обеспечение независимости средств массовой информации;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28.12.2013 N 396-ФЗ)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07.05.2013 N 102-ФЗ)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 w:name="p135"/>
      <w:bookmarkEnd w:id="2"/>
      <w:r w:rsidRPr="00F558F3">
        <w:rPr>
          <w:rFonts w:ascii="Times New Roman" w:eastAsia="Times New Roman" w:hAnsi="Times New Roman" w:cs="Times New Roman"/>
          <w:sz w:val="24"/>
          <w:szCs w:val="24"/>
        </w:rPr>
        <w:t xml:space="preserve">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w:t>
      </w:r>
      <w:r w:rsidRPr="00F558F3">
        <w:rPr>
          <w:rFonts w:ascii="Times New Roman" w:eastAsia="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3" w:name="p138"/>
      <w:bookmarkEnd w:id="3"/>
      <w:r w:rsidRPr="00F558F3">
        <w:rPr>
          <w:rFonts w:ascii="Times New Roman" w:eastAsia="Times New Roman" w:hAnsi="Times New Roman" w:cs="Times New Roman"/>
          <w:sz w:val="24"/>
          <w:szCs w:val="24"/>
        </w:rPr>
        <w:t>1) лицам, замещающим (занимающим):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4" w:name="p139"/>
      <w:bookmarkEnd w:id="4"/>
      <w:r w:rsidRPr="00F558F3">
        <w:rPr>
          <w:rFonts w:ascii="Times New Roman" w:eastAsia="Times New Roman" w:hAnsi="Times New Roman" w:cs="Times New Roman"/>
          <w:sz w:val="24"/>
          <w:szCs w:val="24"/>
        </w:rPr>
        <w:t>а) государственные должности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б) должности первого заместителя и заместителей Генерального прокурора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должности членов Совета директоров Центрального банка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г) государственные должности субъектов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е) должности заместителей руководителей федеральных органов исполнительной власти;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5" w:name="p148"/>
      <w:bookmarkEnd w:id="5"/>
      <w:r w:rsidRPr="00F558F3">
        <w:rPr>
          <w:rFonts w:ascii="Times New Roman" w:eastAsia="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w:t>
      </w:r>
      <w:proofErr w:type="spellStart"/>
      <w:r w:rsidRPr="00F558F3">
        <w:rPr>
          <w:rFonts w:ascii="Times New Roman" w:eastAsia="Times New Roman" w:hAnsi="Times New Roman" w:cs="Times New Roman"/>
          <w:sz w:val="24"/>
          <w:szCs w:val="24"/>
        </w:rPr>
        <w:t>пп</w:t>
      </w:r>
      <w:proofErr w:type="spellEnd"/>
      <w:r w:rsidRPr="00F558F3">
        <w:rPr>
          <w:rFonts w:ascii="Times New Roman" w:eastAsia="Times New Roman" w:hAnsi="Times New Roman" w:cs="Times New Roman"/>
          <w:sz w:val="24"/>
          <w:szCs w:val="24"/>
        </w:rPr>
        <w:t>. "и" введен Федеральным законом от 22.12.2014 N 431-ФЗ; в ред. Федерального закона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6" w:name="p154"/>
      <w:bookmarkEnd w:id="6"/>
      <w:r w:rsidRPr="00F558F3">
        <w:rPr>
          <w:rFonts w:ascii="Times New Roman" w:eastAsia="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1.1 введен Федеральным законом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супругам и несовершеннолетним детям лиц, указанных в </w:t>
      </w:r>
      <w:hyperlink r:id="rId6" w:anchor="p139" w:history="1">
        <w:r w:rsidRPr="00F558F3">
          <w:rPr>
            <w:rFonts w:ascii="Times New Roman" w:eastAsia="Times New Roman" w:hAnsi="Times New Roman" w:cs="Times New Roman"/>
            <w:color w:val="0000FF"/>
            <w:sz w:val="24"/>
          </w:rPr>
          <w:t>подпунктах "а"</w:t>
        </w:r>
      </w:hyperlink>
      <w:r w:rsidRPr="00F558F3">
        <w:rPr>
          <w:rFonts w:ascii="Times New Roman" w:eastAsia="Times New Roman" w:hAnsi="Times New Roman" w:cs="Times New Roman"/>
          <w:sz w:val="24"/>
          <w:szCs w:val="24"/>
        </w:rPr>
        <w:t xml:space="preserve"> - </w:t>
      </w:r>
      <w:hyperlink r:id="rId7" w:anchor="p148" w:history="1">
        <w:r w:rsidRPr="00F558F3">
          <w:rPr>
            <w:rFonts w:ascii="Times New Roman" w:eastAsia="Times New Roman" w:hAnsi="Times New Roman" w:cs="Times New Roman"/>
            <w:color w:val="0000FF"/>
            <w:sz w:val="24"/>
          </w:rPr>
          <w:t>"з" пункта 1</w:t>
        </w:r>
      </w:hyperlink>
      <w:r w:rsidRPr="00F558F3">
        <w:rPr>
          <w:rFonts w:ascii="Times New Roman" w:eastAsia="Times New Roman" w:hAnsi="Times New Roman" w:cs="Times New Roman"/>
          <w:sz w:val="24"/>
          <w:szCs w:val="24"/>
        </w:rPr>
        <w:t xml:space="preserve"> и </w:t>
      </w:r>
      <w:hyperlink r:id="rId8" w:anchor="p154" w:history="1">
        <w:r w:rsidRPr="00F558F3">
          <w:rPr>
            <w:rFonts w:ascii="Times New Roman" w:eastAsia="Times New Roman" w:hAnsi="Times New Roman" w:cs="Times New Roman"/>
            <w:color w:val="0000FF"/>
            <w:sz w:val="24"/>
          </w:rPr>
          <w:t>пункте 1.1</w:t>
        </w:r>
      </w:hyperlink>
      <w:r w:rsidRPr="00F558F3">
        <w:rPr>
          <w:rFonts w:ascii="Times New Roman" w:eastAsia="Times New Roman" w:hAnsi="Times New Roman" w:cs="Times New Roman"/>
          <w:sz w:val="24"/>
          <w:szCs w:val="24"/>
        </w:rPr>
        <w:t xml:space="preserve"> настоящей части;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22.12.2014 N 431-ФЗ,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иным лицам в случаях, предусмотренных федеральными законами.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1.1. Понятие "иностранные финансовые инструменты" используется в </w:t>
      </w:r>
      <w:hyperlink r:id="rId9" w:anchor="p135"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в значении, определенном Федеральным законом от 7 мая 2013 года N </w:t>
      </w:r>
      <w:r w:rsidRPr="00F558F3">
        <w:rPr>
          <w:rFonts w:ascii="Times New Roman" w:eastAsia="Times New Roman" w:hAnsi="Times New Roman" w:cs="Times New Roman"/>
          <w:sz w:val="24"/>
          <w:szCs w:val="24"/>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1.1 введена Федеральным законом от 28.12.2016 N 505-ФЗ)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10" w:anchor="p138" w:history="1">
        <w:r w:rsidRPr="00F558F3">
          <w:rPr>
            <w:rFonts w:ascii="Times New Roman" w:eastAsia="Times New Roman" w:hAnsi="Times New Roman" w:cs="Times New Roman"/>
            <w:color w:val="0000FF"/>
            <w:sz w:val="24"/>
          </w:rPr>
          <w:t>пункте 1 части 1</w:t>
        </w:r>
      </w:hyperlink>
      <w:r w:rsidRPr="00F558F3">
        <w:rPr>
          <w:rFonts w:ascii="Times New Roman" w:eastAsia="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22.12.2014 N 431-ФЗ,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8. Представление сведений о доходах, об имуществе и обязательствах имущественного характера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7" w:name="p173"/>
      <w:bookmarkEnd w:id="7"/>
      <w:r w:rsidRPr="00F558F3">
        <w:rPr>
          <w:rFonts w:ascii="Times New Roman" w:eastAsia="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граждане, претендующие на замещение должностей государственной службы;</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1 в ред. Федерального закона от 22.12.2014 N 431-ФЗ)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8" w:name="p177"/>
      <w:bookmarkEnd w:id="8"/>
      <w:r w:rsidRPr="00F558F3">
        <w:rPr>
          <w:rFonts w:ascii="Times New Roman" w:eastAsia="Times New Roman" w:hAnsi="Times New Roman" w:cs="Times New Roman"/>
          <w:sz w:val="24"/>
          <w:szCs w:val="24"/>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1.1 введен Федеральным законом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1.2 введен Федеральным законом от 22.12.2014 N 431-ФЗ)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(п. 2.1 введен Федеральным законом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9" w:name="p187"/>
      <w:bookmarkEnd w:id="9"/>
      <w:r w:rsidRPr="00F558F3">
        <w:rPr>
          <w:rFonts w:ascii="Times New Roman" w:eastAsia="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3.1 введен Федеральным законом от 29.12.2012 N 280-ФЗ)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0" w:name="p189"/>
      <w:bookmarkEnd w:id="10"/>
      <w:r w:rsidRPr="00F558F3">
        <w:rPr>
          <w:rFonts w:ascii="Times New Roman" w:eastAsia="Times New Roman" w:hAnsi="Times New Roman" w:cs="Times New Roman"/>
          <w:sz w:val="24"/>
          <w:szCs w:val="24"/>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3.2 введен Федеральным законом от 22.12.2014 N 431-ФЗ)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4) лица, замещающие должности, указанные в </w:t>
      </w:r>
      <w:hyperlink r:id="rId11" w:anchor="p177" w:history="1">
        <w:r w:rsidRPr="00F558F3">
          <w:rPr>
            <w:rFonts w:ascii="Times New Roman" w:eastAsia="Times New Roman" w:hAnsi="Times New Roman" w:cs="Times New Roman"/>
            <w:color w:val="0000FF"/>
            <w:sz w:val="24"/>
          </w:rPr>
          <w:t>пунктах 1.1</w:t>
        </w:r>
      </w:hyperlink>
      <w:r w:rsidRPr="00F558F3">
        <w:rPr>
          <w:rFonts w:ascii="Times New Roman" w:eastAsia="Times New Roman" w:hAnsi="Times New Roman" w:cs="Times New Roman"/>
          <w:sz w:val="24"/>
          <w:szCs w:val="24"/>
        </w:rPr>
        <w:t xml:space="preserve"> - </w:t>
      </w:r>
      <w:hyperlink r:id="rId12" w:anchor="p187" w:history="1">
        <w:r w:rsidRPr="00F558F3">
          <w:rPr>
            <w:rFonts w:ascii="Times New Roman" w:eastAsia="Times New Roman" w:hAnsi="Times New Roman" w:cs="Times New Roman"/>
            <w:color w:val="0000FF"/>
            <w:sz w:val="24"/>
          </w:rPr>
          <w:t>3.1</w:t>
        </w:r>
      </w:hyperlink>
      <w:r w:rsidRPr="00F558F3">
        <w:rPr>
          <w:rFonts w:ascii="Times New Roman" w:eastAsia="Times New Roman" w:hAnsi="Times New Roman" w:cs="Times New Roman"/>
          <w:sz w:val="24"/>
          <w:szCs w:val="24"/>
        </w:rPr>
        <w:t xml:space="preserve"> настоящей части.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4 в ред. Федерального закона от 22.12.2014 N 431-ФЗ)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1" w:name="p194"/>
      <w:bookmarkEnd w:id="11"/>
      <w:r w:rsidRPr="00F558F3">
        <w:rPr>
          <w:rFonts w:ascii="Times New Roman" w:eastAsia="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1.1 введена Федеральным законом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1.2 введена Федеральным законом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r:id="rId13" w:anchor="p17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14" w:anchor="p173" w:history="1">
        <w:r w:rsidRPr="00F558F3">
          <w:rPr>
            <w:rFonts w:ascii="Times New Roman" w:eastAsia="Times New Roman" w:hAnsi="Times New Roman" w:cs="Times New Roman"/>
            <w:color w:val="0000FF"/>
            <w:sz w:val="24"/>
          </w:rPr>
          <w:t>частями 1</w:t>
        </w:r>
      </w:hyperlink>
      <w:r w:rsidRPr="00F558F3">
        <w:rPr>
          <w:rFonts w:ascii="Times New Roman" w:eastAsia="Times New Roman" w:hAnsi="Times New Roman" w:cs="Times New Roman"/>
          <w:sz w:val="24"/>
          <w:szCs w:val="24"/>
        </w:rPr>
        <w:t xml:space="preserve"> и </w:t>
      </w:r>
      <w:hyperlink r:id="rId15" w:anchor="p194" w:history="1">
        <w:r w:rsidRPr="00F558F3">
          <w:rPr>
            <w:rFonts w:ascii="Times New Roman" w:eastAsia="Times New Roman" w:hAnsi="Times New Roman" w:cs="Times New Roman"/>
            <w:color w:val="0000FF"/>
            <w:sz w:val="24"/>
          </w:rPr>
          <w:t>1.1</w:t>
        </w:r>
      </w:hyperlink>
      <w:r w:rsidRPr="00F558F3">
        <w:rPr>
          <w:rFonts w:ascii="Times New Roman" w:eastAsia="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16" w:anchor="p173" w:history="1">
        <w:r w:rsidRPr="00F558F3">
          <w:rPr>
            <w:rFonts w:ascii="Times New Roman" w:eastAsia="Times New Roman" w:hAnsi="Times New Roman" w:cs="Times New Roman"/>
            <w:color w:val="0000FF"/>
            <w:sz w:val="24"/>
          </w:rPr>
          <w:t>частью 1</w:t>
        </w:r>
      </w:hyperlink>
      <w:r w:rsidRPr="00F558F3">
        <w:rPr>
          <w:rFonts w:ascii="Times New Roman" w:eastAsia="Times New Roman" w:hAnsi="Times New Roman" w:cs="Times New Roman"/>
          <w:sz w:val="24"/>
          <w:szCs w:val="24"/>
        </w:rPr>
        <w:t xml:space="preserve"> или </w:t>
      </w:r>
      <w:hyperlink r:id="rId17" w:anchor="p194" w:history="1">
        <w:r w:rsidRPr="00F558F3">
          <w:rPr>
            <w:rFonts w:ascii="Times New Roman" w:eastAsia="Times New Roman" w:hAnsi="Times New Roman" w:cs="Times New Roman"/>
            <w:color w:val="0000FF"/>
            <w:sz w:val="24"/>
          </w:rPr>
          <w:t>1.1</w:t>
        </w:r>
      </w:hyperlink>
      <w:r w:rsidRPr="00F558F3">
        <w:rPr>
          <w:rFonts w:ascii="Times New Roman" w:eastAsia="Times New Roman" w:hAnsi="Times New Roman" w:cs="Times New Roman"/>
          <w:sz w:val="24"/>
          <w:szCs w:val="24"/>
        </w:rPr>
        <w:t xml:space="preserve"> настоящей статьи, в случае </w:t>
      </w:r>
      <w:proofErr w:type="spellStart"/>
      <w:r w:rsidRPr="00F558F3">
        <w:rPr>
          <w:rFonts w:ascii="Times New Roman" w:eastAsia="Times New Roman" w:hAnsi="Times New Roman" w:cs="Times New Roman"/>
          <w:sz w:val="24"/>
          <w:szCs w:val="24"/>
        </w:rPr>
        <w:t>непоступления</w:t>
      </w:r>
      <w:proofErr w:type="spellEnd"/>
      <w:r w:rsidRPr="00F558F3">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18" w:anchor="p173" w:history="1">
        <w:r w:rsidRPr="00F558F3">
          <w:rPr>
            <w:rFonts w:ascii="Times New Roman" w:eastAsia="Times New Roman" w:hAnsi="Times New Roman" w:cs="Times New Roman"/>
            <w:color w:val="0000FF"/>
            <w:sz w:val="24"/>
          </w:rPr>
          <w:t>частями 1</w:t>
        </w:r>
      </w:hyperlink>
      <w:r w:rsidRPr="00F558F3">
        <w:rPr>
          <w:rFonts w:ascii="Times New Roman" w:eastAsia="Times New Roman" w:hAnsi="Times New Roman" w:cs="Times New Roman"/>
          <w:sz w:val="24"/>
          <w:szCs w:val="24"/>
        </w:rPr>
        <w:t xml:space="preserve"> и </w:t>
      </w:r>
      <w:hyperlink r:id="rId19" w:anchor="p194" w:history="1">
        <w:r w:rsidRPr="00F558F3">
          <w:rPr>
            <w:rFonts w:ascii="Times New Roman" w:eastAsia="Times New Roman" w:hAnsi="Times New Roman" w:cs="Times New Roman"/>
            <w:color w:val="0000FF"/>
            <w:sz w:val="24"/>
          </w:rPr>
          <w:t>1.1</w:t>
        </w:r>
      </w:hyperlink>
      <w:r w:rsidRPr="00F558F3">
        <w:rPr>
          <w:rFonts w:ascii="Times New Roman" w:eastAsia="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(в ред. Федеральных законов от 03.04.2017 N 64-ФЗ,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0" w:anchor="p173" w:history="1">
        <w:r w:rsidRPr="00F558F3">
          <w:rPr>
            <w:rFonts w:ascii="Times New Roman" w:eastAsia="Times New Roman" w:hAnsi="Times New Roman" w:cs="Times New Roman"/>
            <w:color w:val="0000FF"/>
            <w:sz w:val="24"/>
          </w:rPr>
          <w:t>частями 1</w:t>
        </w:r>
      </w:hyperlink>
      <w:r w:rsidRPr="00F558F3">
        <w:rPr>
          <w:rFonts w:ascii="Times New Roman" w:eastAsia="Times New Roman" w:hAnsi="Times New Roman" w:cs="Times New Roman"/>
          <w:sz w:val="24"/>
          <w:szCs w:val="24"/>
        </w:rPr>
        <w:t xml:space="preserve"> и </w:t>
      </w:r>
      <w:hyperlink r:id="rId21" w:anchor="p194" w:history="1">
        <w:r w:rsidRPr="00F558F3">
          <w:rPr>
            <w:rFonts w:ascii="Times New Roman" w:eastAsia="Times New Roman" w:hAnsi="Times New Roman" w:cs="Times New Roman"/>
            <w:color w:val="0000FF"/>
            <w:sz w:val="24"/>
          </w:rPr>
          <w:t>1.1</w:t>
        </w:r>
      </w:hyperlink>
      <w:r w:rsidRPr="00F558F3">
        <w:rPr>
          <w:rFonts w:ascii="Times New Roman" w:eastAsia="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2" w:anchor="p173" w:history="1">
        <w:r w:rsidRPr="00F558F3">
          <w:rPr>
            <w:rFonts w:ascii="Times New Roman" w:eastAsia="Times New Roman" w:hAnsi="Times New Roman" w:cs="Times New Roman"/>
            <w:color w:val="0000FF"/>
            <w:sz w:val="24"/>
          </w:rPr>
          <w:t>частями 1</w:t>
        </w:r>
      </w:hyperlink>
      <w:r w:rsidRPr="00F558F3">
        <w:rPr>
          <w:rFonts w:ascii="Times New Roman" w:eastAsia="Times New Roman" w:hAnsi="Times New Roman" w:cs="Times New Roman"/>
          <w:sz w:val="24"/>
          <w:szCs w:val="24"/>
        </w:rPr>
        <w:t xml:space="preserve"> и </w:t>
      </w:r>
      <w:hyperlink r:id="rId23" w:anchor="p194" w:history="1">
        <w:r w:rsidRPr="00F558F3">
          <w:rPr>
            <w:rFonts w:ascii="Times New Roman" w:eastAsia="Times New Roman" w:hAnsi="Times New Roman" w:cs="Times New Roman"/>
            <w:color w:val="0000FF"/>
            <w:sz w:val="24"/>
          </w:rPr>
          <w:t>1.1</w:t>
        </w:r>
      </w:hyperlink>
      <w:r w:rsidRPr="00F558F3">
        <w:rPr>
          <w:rFonts w:ascii="Times New Roman" w:eastAsia="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24" w:anchor="p177" w:history="1">
        <w:r w:rsidRPr="00F558F3">
          <w:rPr>
            <w:rFonts w:ascii="Times New Roman" w:eastAsia="Times New Roman" w:hAnsi="Times New Roman" w:cs="Times New Roman"/>
            <w:color w:val="0000FF"/>
            <w:sz w:val="24"/>
          </w:rPr>
          <w:t>пунктах 1.1</w:t>
        </w:r>
      </w:hyperlink>
      <w:r w:rsidRPr="00F558F3">
        <w:rPr>
          <w:rFonts w:ascii="Times New Roman" w:eastAsia="Times New Roman" w:hAnsi="Times New Roman" w:cs="Times New Roman"/>
          <w:sz w:val="24"/>
          <w:szCs w:val="24"/>
        </w:rPr>
        <w:t xml:space="preserve"> - </w:t>
      </w:r>
      <w:hyperlink r:id="rId25" w:anchor="p189" w:history="1">
        <w:r w:rsidRPr="00F558F3">
          <w:rPr>
            <w:rFonts w:ascii="Times New Roman" w:eastAsia="Times New Roman" w:hAnsi="Times New Roman" w:cs="Times New Roman"/>
            <w:color w:val="0000FF"/>
            <w:sz w:val="24"/>
          </w:rPr>
          <w:t>3.2 части 1</w:t>
        </w:r>
      </w:hyperlink>
      <w:r w:rsidRPr="00F558F3">
        <w:rPr>
          <w:rFonts w:ascii="Times New Roman" w:eastAsia="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03.12.2012 N 231-ФЗ, от 28.11.2015 N 354-ФЗ, от 03.07.2016 N 236-ФЗ,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6" w:anchor="p173" w:history="1">
        <w:r w:rsidRPr="00F558F3">
          <w:rPr>
            <w:rFonts w:ascii="Times New Roman" w:eastAsia="Times New Roman" w:hAnsi="Times New Roman" w:cs="Times New Roman"/>
            <w:color w:val="0000FF"/>
            <w:sz w:val="24"/>
          </w:rPr>
          <w:t>частями 1</w:t>
        </w:r>
      </w:hyperlink>
      <w:r w:rsidRPr="00F558F3">
        <w:rPr>
          <w:rFonts w:ascii="Times New Roman" w:eastAsia="Times New Roman" w:hAnsi="Times New Roman" w:cs="Times New Roman"/>
          <w:sz w:val="24"/>
          <w:szCs w:val="24"/>
        </w:rPr>
        <w:t xml:space="preserve"> и </w:t>
      </w:r>
      <w:hyperlink r:id="rId27" w:anchor="p194" w:history="1">
        <w:r w:rsidRPr="00F558F3">
          <w:rPr>
            <w:rFonts w:ascii="Times New Roman" w:eastAsia="Times New Roman" w:hAnsi="Times New Roman" w:cs="Times New Roman"/>
            <w:color w:val="0000FF"/>
            <w:sz w:val="24"/>
          </w:rPr>
          <w:t>1.1</w:t>
        </w:r>
      </w:hyperlink>
      <w:r w:rsidRPr="00F558F3">
        <w:rPr>
          <w:rFonts w:ascii="Times New Roman" w:eastAsia="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558F3">
        <w:rPr>
          <w:rFonts w:ascii="Times New Roman" w:eastAsia="Times New Roman" w:hAnsi="Times New Roman" w:cs="Times New Roman"/>
          <w:sz w:val="24"/>
          <w:szCs w:val="24"/>
        </w:rPr>
        <w:t>разыскной</w:t>
      </w:r>
      <w:proofErr w:type="spellEnd"/>
      <w:r w:rsidRPr="00F558F3">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28" w:anchor="p173" w:history="1">
        <w:r w:rsidRPr="00F558F3">
          <w:rPr>
            <w:rFonts w:ascii="Times New Roman" w:eastAsia="Times New Roman" w:hAnsi="Times New Roman" w:cs="Times New Roman"/>
            <w:color w:val="0000FF"/>
            <w:sz w:val="24"/>
          </w:rPr>
          <w:t>частях 1</w:t>
        </w:r>
      </w:hyperlink>
      <w:r w:rsidRPr="00F558F3">
        <w:rPr>
          <w:rFonts w:ascii="Times New Roman" w:eastAsia="Times New Roman" w:hAnsi="Times New Roman" w:cs="Times New Roman"/>
          <w:sz w:val="24"/>
          <w:szCs w:val="24"/>
        </w:rPr>
        <w:t xml:space="preserve"> и </w:t>
      </w:r>
      <w:hyperlink r:id="rId29" w:anchor="p194" w:history="1">
        <w:r w:rsidRPr="00F558F3">
          <w:rPr>
            <w:rFonts w:ascii="Times New Roman" w:eastAsia="Times New Roman" w:hAnsi="Times New Roman" w:cs="Times New Roman"/>
            <w:color w:val="0000FF"/>
            <w:sz w:val="24"/>
          </w:rPr>
          <w:t>1.1</w:t>
        </w:r>
      </w:hyperlink>
      <w:r w:rsidRPr="00F558F3">
        <w:rPr>
          <w:rFonts w:ascii="Times New Roman" w:eastAsia="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7 в ред. Федерального закона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w:t>
      </w:r>
      <w:r w:rsidRPr="00F558F3">
        <w:rPr>
          <w:rFonts w:ascii="Times New Roman" w:eastAsia="Times New Roman" w:hAnsi="Times New Roman" w:cs="Times New Roman"/>
          <w:sz w:val="24"/>
          <w:szCs w:val="24"/>
        </w:rPr>
        <w:lastRenderedPageBreak/>
        <w:t>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7.1 введена Федеральным законом от 29.12.2012 N 280-ФЗ)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03.12.2012 N 231-ФЗ, от 29.12.2012 N 280-ФЗ, от 03.07.2016 N 236-ФЗ,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9. Невыполнение гражданином или лицом, указанными в </w:t>
      </w:r>
      <w:hyperlink r:id="rId30" w:anchor="p17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обязанности, предусмотренной </w:t>
      </w:r>
      <w:hyperlink r:id="rId31" w:anchor="p173" w:history="1">
        <w:r w:rsidRPr="00F558F3">
          <w:rPr>
            <w:rFonts w:ascii="Times New Roman" w:eastAsia="Times New Roman" w:hAnsi="Times New Roman" w:cs="Times New Roman"/>
            <w:color w:val="0000FF"/>
            <w:sz w:val="24"/>
          </w:rPr>
          <w:t>частью 1</w:t>
        </w:r>
      </w:hyperlink>
      <w:r w:rsidRPr="00F558F3">
        <w:rPr>
          <w:rFonts w:ascii="Times New Roman" w:eastAsia="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03.12.2012 N 231-ФЗ, от 29.12.2012 N 280-ФЗ, от 03.07.2016 N 236-ФЗ,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8.1. Представление сведений о расходах</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2" w:name="p228"/>
      <w:bookmarkEnd w:id="12"/>
      <w:r w:rsidRPr="00F558F3">
        <w:rPr>
          <w:rFonts w:ascii="Times New Roman" w:eastAsia="Times New Roman" w:hAnsi="Times New Roman" w:cs="Times New Roman"/>
          <w:sz w:val="24"/>
          <w:szCs w:val="24"/>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w:t>
      </w:r>
      <w:r w:rsidRPr="00F558F3">
        <w:rPr>
          <w:rFonts w:ascii="Times New Roman" w:eastAsia="Times New Roman" w:hAnsi="Times New Roman" w:cs="Times New Roman"/>
          <w:sz w:val="24"/>
          <w:szCs w:val="24"/>
        </w:rPr>
        <w:lastRenderedPageBreak/>
        <w:t>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Контроль за соответствием расходов лиц, указанных в </w:t>
      </w:r>
      <w:hyperlink r:id="rId32" w:anchor="p228"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r:id="rId33" w:anchor="p228"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Непредставление лицами, указанными в </w:t>
      </w:r>
      <w:hyperlink r:id="rId34" w:anchor="p228"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35" w:anchor="p228"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03.07.2016 N 236-ФЗ,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(в ред. Федеральных законов от 22.12.2014 N 431-ФЗ, от 05.10.2015 N 285-ФЗ, от 03.07.2016 N 236-ФЗ, от 03.04.2017 N 64-ФЗ,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3" w:name="p241"/>
      <w:bookmarkEnd w:id="13"/>
      <w:r w:rsidRPr="00F558F3">
        <w:rPr>
          <w:rFonts w:ascii="Arial" w:eastAsia="Times New Roman" w:hAnsi="Arial" w:cs="Arial"/>
          <w:b/>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4" w:name="p243"/>
      <w:bookmarkEnd w:id="14"/>
      <w:r w:rsidRPr="00F558F3">
        <w:rPr>
          <w:rFonts w:ascii="Times New Roman" w:eastAsia="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36" w:anchor="p243" w:history="1">
        <w:r w:rsidRPr="00F558F3">
          <w:rPr>
            <w:rFonts w:ascii="Times New Roman" w:eastAsia="Times New Roman" w:hAnsi="Times New Roman" w:cs="Times New Roman"/>
            <w:color w:val="0000FF"/>
            <w:sz w:val="24"/>
          </w:rPr>
          <w:t>частью 1</w:t>
        </w:r>
      </w:hyperlink>
      <w:r w:rsidRPr="00F558F3">
        <w:rPr>
          <w:rFonts w:ascii="Times New Roman" w:eastAsia="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10. Конфликт интересов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05.10.2015 N 285-ФЗ)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5" w:name="p253"/>
      <w:bookmarkEnd w:id="15"/>
      <w:r w:rsidRPr="00F558F3">
        <w:rPr>
          <w:rFonts w:ascii="Times New Roman" w:eastAsia="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В </w:t>
      </w:r>
      <w:hyperlink r:id="rId37" w:anchor="p25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8" w:anchor="p25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39" w:anchor="p25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1) на государственных и муниципальных служащих;</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на иные категории лиц в случаях, предусмотренных федеральными законами.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3 введена Федеральным законом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6" w:name="p264"/>
      <w:bookmarkEnd w:id="16"/>
      <w:r w:rsidRPr="00F558F3">
        <w:rPr>
          <w:rFonts w:ascii="Arial" w:eastAsia="Times New Roman" w:hAnsi="Arial" w:cs="Arial"/>
          <w:b/>
          <w:bCs/>
          <w:sz w:val="24"/>
          <w:szCs w:val="24"/>
        </w:rPr>
        <w:t>Статья 11. Порядок предотвращения и урегулирования конфликта интересов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05.10.2015 N 285-ФЗ)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1. Лицо, указанное в </w:t>
      </w:r>
      <w:hyperlink r:id="rId40" w:anchor="p253" w:history="1">
        <w:r w:rsidRPr="00F558F3">
          <w:rPr>
            <w:rFonts w:ascii="Times New Roman" w:eastAsia="Times New Roman" w:hAnsi="Times New Roman" w:cs="Times New Roman"/>
            <w:color w:val="0000FF"/>
            <w:sz w:val="24"/>
          </w:rPr>
          <w:t>части 1 статьи 10</w:t>
        </w:r>
      </w:hyperlink>
      <w:r w:rsidRPr="00F558F3">
        <w:rPr>
          <w:rFonts w:ascii="Times New Roman" w:eastAsia="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Лицо, указанное в </w:t>
      </w:r>
      <w:hyperlink r:id="rId41" w:anchor="p253" w:history="1">
        <w:r w:rsidRPr="00F558F3">
          <w:rPr>
            <w:rFonts w:ascii="Times New Roman" w:eastAsia="Times New Roman" w:hAnsi="Times New Roman" w:cs="Times New Roman"/>
            <w:color w:val="0000FF"/>
            <w:sz w:val="24"/>
          </w:rPr>
          <w:t>части 1 статьи 10</w:t>
        </w:r>
      </w:hyperlink>
      <w:r w:rsidRPr="00F558F3">
        <w:rPr>
          <w:rFonts w:ascii="Times New Roman" w:eastAsia="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r:id="rId42" w:anchor="p253" w:history="1">
        <w:r w:rsidRPr="00F558F3">
          <w:rPr>
            <w:rFonts w:ascii="Times New Roman" w:eastAsia="Times New Roman" w:hAnsi="Times New Roman" w:cs="Times New Roman"/>
            <w:color w:val="0000FF"/>
            <w:sz w:val="24"/>
          </w:rPr>
          <w:t>части 1 статьи 10</w:t>
        </w:r>
      </w:hyperlink>
      <w:r w:rsidRPr="00F558F3">
        <w:rPr>
          <w:rFonts w:ascii="Times New Roman" w:eastAsia="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43" w:anchor="p253" w:history="1">
        <w:r w:rsidRPr="00F558F3">
          <w:rPr>
            <w:rFonts w:ascii="Times New Roman" w:eastAsia="Times New Roman" w:hAnsi="Times New Roman" w:cs="Times New Roman"/>
            <w:color w:val="0000FF"/>
            <w:sz w:val="24"/>
          </w:rPr>
          <w:t>части 1 статьи 10</w:t>
        </w:r>
      </w:hyperlink>
      <w:r w:rsidRPr="00F558F3">
        <w:rPr>
          <w:rFonts w:ascii="Times New Roman" w:eastAsia="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r:id="rId44" w:anchor="p253" w:history="1">
        <w:r w:rsidRPr="00F558F3">
          <w:rPr>
            <w:rFonts w:ascii="Times New Roman" w:eastAsia="Times New Roman" w:hAnsi="Times New Roman" w:cs="Times New Roman"/>
            <w:color w:val="0000FF"/>
            <w:sz w:val="24"/>
          </w:rPr>
          <w:t>части 1 статьи 10</w:t>
        </w:r>
      </w:hyperlink>
      <w:r w:rsidRPr="00F558F3">
        <w:rPr>
          <w:rFonts w:ascii="Times New Roman" w:eastAsia="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6. Непринятие лицом, указанным в </w:t>
      </w:r>
      <w:hyperlink r:id="rId45" w:anchor="p253" w:history="1">
        <w:r w:rsidRPr="00F558F3">
          <w:rPr>
            <w:rFonts w:ascii="Times New Roman" w:eastAsia="Times New Roman" w:hAnsi="Times New Roman" w:cs="Times New Roman"/>
            <w:color w:val="0000FF"/>
            <w:sz w:val="24"/>
          </w:rPr>
          <w:t>части 1 статьи 10</w:t>
        </w:r>
      </w:hyperlink>
      <w:r w:rsidRPr="00F558F3">
        <w:rPr>
          <w:rFonts w:ascii="Times New Roman" w:eastAsia="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7. В случае, если лицо, указанное в </w:t>
      </w:r>
      <w:hyperlink r:id="rId46" w:anchor="p253" w:history="1">
        <w:r w:rsidRPr="00F558F3">
          <w:rPr>
            <w:rFonts w:ascii="Times New Roman" w:eastAsia="Times New Roman" w:hAnsi="Times New Roman" w:cs="Times New Roman"/>
            <w:color w:val="0000FF"/>
            <w:sz w:val="24"/>
          </w:rPr>
          <w:t>части 1 статьи 10</w:t>
        </w:r>
      </w:hyperlink>
      <w:r w:rsidRPr="00F558F3">
        <w:rPr>
          <w:rFonts w:ascii="Times New Roman" w:eastAsia="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03.12.2012 N 231-ФЗ, от 03.07.2016 N 236-ФЗ,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47" w:anchor="p241" w:history="1">
        <w:r w:rsidRPr="00F558F3">
          <w:rPr>
            <w:rFonts w:ascii="Times New Roman" w:eastAsia="Times New Roman" w:hAnsi="Times New Roman" w:cs="Times New Roman"/>
            <w:color w:val="0000FF"/>
            <w:sz w:val="24"/>
          </w:rPr>
          <w:t>статьями 9</w:t>
        </w:r>
      </w:hyperlink>
      <w:r w:rsidRPr="00F558F3">
        <w:rPr>
          <w:rFonts w:ascii="Times New Roman" w:eastAsia="Times New Roman" w:hAnsi="Times New Roman" w:cs="Times New Roman"/>
          <w:sz w:val="24"/>
          <w:szCs w:val="24"/>
        </w:rPr>
        <w:t xml:space="preserve"> - </w:t>
      </w:r>
      <w:hyperlink r:id="rId48" w:anchor="p264" w:history="1">
        <w:r w:rsidRPr="00F558F3">
          <w:rPr>
            <w:rFonts w:ascii="Times New Roman" w:eastAsia="Times New Roman" w:hAnsi="Times New Roman" w:cs="Times New Roman"/>
            <w:color w:val="0000FF"/>
            <w:sz w:val="24"/>
          </w:rPr>
          <w:t>11</w:t>
        </w:r>
      </w:hyperlink>
      <w:r w:rsidRPr="00F558F3">
        <w:rPr>
          <w:rFonts w:ascii="Times New Roman" w:eastAsia="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03.12.2012 N 231-ФЗ, от 05.10.2015 N 285-ФЗ, от 03.07.2016 N 236-ФЗ,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rPr>
      </w:pPr>
      <w:proofErr w:type="spellStart"/>
      <w:r w:rsidRPr="00F558F3">
        <w:rPr>
          <w:rFonts w:ascii="Times New Roman" w:eastAsia="Times New Roman" w:hAnsi="Times New Roman" w:cs="Times New Roman"/>
          <w:sz w:val="24"/>
          <w:szCs w:val="24"/>
          <w:shd w:val="clear" w:color="auto" w:fill="F4F3F8"/>
        </w:rPr>
        <w:t>КонсультантПлюс</w:t>
      </w:r>
      <w:proofErr w:type="spellEnd"/>
      <w:r w:rsidRPr="00F558F3">
        <w:rPr>
          <w:rFonts w:ascii="Times New Roman" w:eastAsia="Times New Roman" w:hAnsi="Times New Roman" w:cs="Times New Roman"/>
          <w:sz w:val="24"/>
          <w:szCs w:val="24"/>
          <w:shd w:val="clear" w:color="auto" w:fill="F4F3F8"/>
        </w:rPr>
        <w:t>: примечание.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О разъяснении положений статьи 12 см. письмо Минтруда России от 30.12.2013 N 18-2/4074.</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rPr>
      </w:pPr>
      <w:proofErr w:type="spellStart"/>
      <w:r w:rsidRPr="00F558F3">
        <w:rPr>
          <w:rFonts w:ascii="Times New Roman" w:eastAsia="Times New Roman" w:hAnsi="Times New Roman" w:cs="Times New Roman"/>
          <w:sz w:val="24"/>
          <w:szCs w:val="24"/>
          <w:shd w:val="clear" w:color="auto" w:fill="F4F3F8"/>
        </w:rPr>
        <w:t>КонсультантПлюс</w:t>
      </w:r>
      <w:proofErr w:type="spellEnd"/>
      <w:r w:rsidRPr="00F558F3">
        <w:rPr>
          <w:rFonts w:ascii="Times New Roman" w:eastAsia="Times New Roman" w:hAnsi="Times New Roman" w:cs="Times New Roman"/>
          <w:sz w:val="24"/>
          <w:szCs w:val="24"/>
          <w:shd w:val="clear" w:color="auto" w:fill="F4F3F8"/>
        </w:rPr>
        <w:t>: примечание.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rPr>
      </w:pPr>
      <w:r w:rsidRPr="00F558F3">
        <w:rPr>
          <w:rFonts w:ascii="Times New Roman" w:eastAsia="Times New Roman" w:hAnsi="Times New Roman" w:cs="Times New Roman"/>
          <w:sz w:val="24"/>
          <w:szCs w:val="24"/>
          <w:shd w:val="clear" w:color="auto" w:fill="F4F3F8"/>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7" w:name="p293"/>
      <w:bookmarkEnd w:id="17"/>
      <w:r w:rsidRPr="00F558F3">
        <w:rPr>
          <w:rFonts w:ascii="Times New Roman" w:eastAsia="Times New Roman" w:hAnsi="Times New Roman" w:cs="Times New Roman"/>
          <w:sz w:val="24"/>
          <w:szCs w:val="24"/>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w:t>
      </w:r>
      <w:r w:rsidRPr="00F558F3">
        <w:rPr>
          <w:rFonts w:ascii="Times New Roman" w:eastAsia="Times New Roman" w:hAnsi="Times New Roman" w:cs="Times New Roman"/>
          <w:sz w:val="24"/>
          <w:szCs w:val="24"/>
        </w:rPr>
        <w:lastRenderedPageBreak/>
        <w:t>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1 в ред. Федерального закона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1.1 в ред. Федерального закона от 03.08.2018 N 307-ФЗ)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8" w:name="p299"/>
      <w:bookmarkEnd w:id="18"/>
      <w:r w:rsidRPr="00F558F3">
        <w:rPr>
          <w:rFonts w:ascii="Times New Roman" w:eastAsia="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9" w:anchor="p29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сообщать работодателю сведения о последнем месте своей службы.</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0" w:anchor="p299" w:history="1">
        <w:r w:rsidRPr="00F558F3">
          <w:rPr>
            <w:rFonts w:ascii="Times New Roman" w:eastAsia="Times New Roman" w:hAnsi="Times New Roman" w:cs="Times New Roman"/>
            <w:color w:val="0000FF"/>
            <w:sz w:val="24"/>
          </w:rPr>
          <w:t>частью 2</w:t>
        </w:r>
      </w:hyperlink>
      <w:r w:rsidRPr="00F558F3">
        <w:rPr>
          <w:rFonts w:ascii="Times New Roman" w:eastAsia="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1" w:anchor="p29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заключенного с указанным гражданином.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19" w:name="p305"/>
      <w:bookmarkEnd w:id="19"/>
      <w:r w:rsidRPr="00F558F3">
        <w:rPr>
          <w:rFonts w:ascii="Times New Roman" w:eastAsia="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52" w:anchor="p29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5. Неисполнение работодателем обязанности, установленной </w:t>
      </w:r>
      <w:hyperlink r:id="rId53" w:anchor="p305" w:history="1">
        <w:r w:rsidRPr="00F558F3">
          <w:rPr>
            <w:rFonts w:ascii="Times New Roman" w:eastAsia="Times New Roman" w:hAnsi="Times New Roman" w:cs="Times New Roman"/>
            <w:color w:val="0000FF"/>
            <w:sz w:val="24"/>
          </w:rPr>
          <w:t>частью 4</w:t>
        </w:r>
      </w:hyperlink>
      <w:r w:rsidRPr="00F558F3">
        <w:rPr>
          <w:rFonts w:ascii="Times New Roman" w:eastAsia="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6. Проверка соблюдения гражданином, указанным в </w:t>
      </w:r>
      <w:hyperlink r:id="rId54" w:anchor="p293"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(часть 6 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0" w:name="p315"/>
      <w:bookmarkEnd w:id="20"/>
      <w:r w:rsidRPr="00F558F3">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30.09.2013 N 261-ФЗ)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30.10.2018 N 382-ФЗ)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F558F3">
        <w:rPr>
          <w:rFonts w:ascii="Times New Roman" w:eastAsia="Times New Roman" w:hAnsi="Times New Roman" w:cs="Times New Roman"/>
          <w:sz w:val="24"/>
          <w:szCs w:val="24"/>
        </w:rPr>
        <w:lastRenderedPageBreak/>
        <w:t>находящимися в муниципальной собственности акциями (долями участия в уставном капитале);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д) иных случаев, предусмотренных федеральными законами;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2 в ред. Федерального закона от 03.08.2018 N 307-ФЗ)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2.1) заниматься предпринимательской деятельностью лично или через доверенных лиц;</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(п. 2.1 введен Федеральным законом от 03.08.2018 N 307-ФЗ)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1" w:name="p334"/>
      <w:bookmarkEnd w:id="21"/>
      <w:r w:rsidRPr="00F558F3">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2" w:name="p341"/>
      <w:bookmarkEnd w:id="22"/>
      <w:r w:rsidRPr="00F558F3">
        <w:rPr>
          <w:rFonts w:ascii="Times New Roman" w:eastAsia="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55" w:anchor="p334" w:history="1">
        <w:r w:rsidRPr="00F558F3">
          <w:rPr>
            <w:rFonts w:ascii="Times New Roman" w:eastAsia="Times New Roman" w:hAnsi="Times New Roman" w:cs="Times New Roman"/>
            <w:color w:val="0000FF"/>
            <w:sz w:val="24"/>
          </w:rPr>
          <w:t>пунктами 4</w:t>
        </w:r>
      </w:hyperlink>
      <w:r w:rsidRPr="00F558F3">
        <w:rPr>
          <w:rFonts w:ascii="Times New Roman" w:eastAsia="Times New Roman" w:hAnsi="Times New Roman" w:cs="Times New Roman"/>
          <w:sz w:val="24"/>
          <w:szCs w:val="24"/>
        </w:rPr>
        <w:t xml:space="preserve"> - </w:t>
      </w:r>
      <w:hyperlink r:id="rId56" w:anchor="p341" w:history="1">
        <w:r w:rsidRPr="00F558F3">
          <w:rPr>
            <w:rFonts w:ascii="Times New Roman" w:eastAsia="Times New Roman" w:hAnsi="Times New Roman" w:cs="Times New Roman"/>
            <w:color w:val="0000FF"/>
            <w:sz w:val="24"/>
          </w:rPr>
          <w:t>11 части 3</w:t>
        </w:r>
      </w:hyperlink>
      <w:r w:rsidRPr="00F558F3">
        <w:rPr>
          <w:rFonts w:ascii="Times New Roman" w:eastAsia="Times New Roman" w:hAnsi="Times New Roman" w:cs="Times New Roman"/>
          <w:sz w:val="24"/>
          <w:szCs w:val="24"/>
        </w:rPr>
        <w:t xml:space="preserve"> настоящей статьи.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3.1 введена Федеральным законом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3" w:name="p347"/>
      <w:bookmarkEnd w:id="23"/>
      <w:r w:rsidRPr="00F558F3">
        <w:rPr>
          <w:rFonts w:ascii="Times New Roman" w:eastAsia="Times New Roman" w:hAnsi="Times New Roman" w:cs="Times New Roman"/>
          <w:sz w:val="24"/>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4.1 введена Федеральным законом от 05.10.2015 N 285-ФЗ; в ред. Федерального закона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4" w:name="p350"/>
      <w:bookmarkEnd w:id="24"/>
      <w:r w:rsidRPr="00F558F3">
        <w:rPr>
          <w:rFonts w:ascii="Times New Roman" w:eastAsia="Times New Roman" w:hAnsi="Times New Roman" w:cs="Times New Roman"/>
          <w:sz w:val="24"/>
          <w:szCs w:val="24"/>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4.2 введена Федеральным законом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4.3 введена Федеральным законом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5" w:name="p354"/>
      <w:bookmarkEnd w:id="25"/>
      <w:r w:rsidRPr="00F558F3">
        <w:rPr>
          <w:rFonts w:ascii="Times New Roman" w:eastAsia="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7" w:anchor="p350" w:history="1">
        <w:r w:rsidRPr="00F558F3">
          <w:rPr>
            <w:rFonts w:ascii="Times New Roman" w:eastAsia="Times New Roman" w:hAnsi="Times New Roman" w:cs="Times New Roman"/>
            <w:color w:val="0000FF"/>
            <w:sz w:val="24"/>
          </w:rPr>
          <w:t>частью 4.2</w:t>
        </w:r>
      </w:hyperlink>
      <w:r w:rsidRPr="00F558F3">
        <w:rPr>
          <w:rFonts w:ascii="Times New Roman" w:eastAsia="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w:t>
      </w:r>
      <w:r w:rsidRPr="00F558F3">
        <w:rPr>
          <w:rFonts w:ascii="Times New Roman" w:eastAsia="Times New Roman" w:hAnsi="Times New Roman" w:cs="Times New Roman"/>
          <w:sz w:val="24"/>
          <w:szCs w:val="24"/>
        </w:rPr>
        <w:lastRenderedPageBreak/>
        <w:t>власти субъекта Российской Федерации) в порядке, установленном законом субъекта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4.4 введена Федеральным законом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4.5. При выявлении в результате проверки, осуществленной в соответствии с </w:t>
      </w:r>
      <w:hyperlink r:id="rId58" w:anchor="p354" w:history="1">
        <w:r w:rsidRPr="00F558F3">
          <w:rPr>
            <w:rFonts w:ascii="Times New Roman" w:eastAsia="Times New Roman" w:hAnsi="Times New Roman" w:cs="Times New Roman"/>
            <w:color w:val="0000FF"/>
            <w:sz w:val="24"/>
          </w:rPr>
          <w:t>частью 4.4</w:t>
        </w:r>
      </w:hyperlink>
      <w:r w:rsidRPr="00F558F3">
        <w:rPr>
          <w:rFonts w:ascii="Times New Roman" w:eastAsia="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4.5 введена Федеральным законом от 03.04.2017 N 64-ФЗ)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59" w:anchor="p315" w:history="1">
        <w:r w:rsidRPr="00F558F3">
          <w:rPr>
            <w:rFonts w:ascii="Times New Roman" w:eastAsia="Times New Roman" w:hAnsi="Times New Roman" w:cs="Times New Roman"/>
            <w:color w:val="0000FF"/>
            <w:sz w:val="24"/>
          </w:rPr>
          <w:t>частями 1</w:t>
        </w:r>
      </w:hyperlink>
      <w:r w:rsidRPr="00F558F3">
        <w:rPr>
          <w:rFonts w:ascii="Times New Roman" w:eastAsia="Times New Roman" w:hAnsi="Times New Roman" w:cs="Times New Roman"/>
          <w:sz w:val="24"/>
          <w:szCs w:val="24"/>
        </w:rPr>
        <w:t xml:space="preserve"> - </w:t>
      </w:r>
      <w:hyperlink r:id="rId60" w:anchor="p347" w:history="1">
        <w:r w:rsidRPr="00F558F3">
          <w:rPr>
            <w:rFonts w:ascii="Times New Roman" w:eastAsia="Times New Roman" w:hAnsi="Times New Roman" w:cs="Times New Roman"/>
            <w:color w:val="0000FF"/>
            <w:sz w:val="24"/>
          </w:rPr>
          <w:t>4.1</w:t>
        </w:r>
      </w:hyperlink>
      <w:r w:rsidRPr="00F558F3">
        <w:rPr>
          <w:rFonts w:ascii="Times New Roman" w:eastAsia="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05.10.2015 N 285-ФЗ,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6 введена Федеральным законом от 30.10.2018 N 382-ФЗ)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05.10.2015 N 285-ФЗ)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6" w:name="p374"/>
      <w:bookmarkEnd w:id="26"/>
      <w:r w:rsidRPr="00F558F3">
        <w:rPr>
          <w:rFonts w:ascii="Times New Roman" w:eastAsia="Times New Roman" w:hAnsi="Times New Roman" w:cs="Times New Roman"/>
          <w:sz w:val="24"/>
          <w:szCs w:val="24"/>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05.10.2015 N 285-ФЗ,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Требования </w:t>
      </w:r>
      <w:hyperlink r:id="rId61" w:anchor="p374"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2 введена Федеральным законом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Требования </w:t>
      </w:r>
      <w:hyperlink r:id="rId62" w:anchor="p374"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3 введена Федеральным законом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05.10.2015 N 285-ФЗ,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12.5. Установление иных запретов, ограничений, обязательств и правил служебного поведения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7" w:name="p394"/>
      <w:bookmarkEnd w:id="27"/>
      <w:r w:rsidRPr="00F558F3">
        <w:rPr>
          <w:rFonts w:ascii="Times New Roman" w:eastAsia="Times New Roman" w:hAnsi="Times New Roman" w:cs="Times New Roman"/>
          <w:sz w:val="24"/>
          <w:szCs w:val="24"/>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15.02.2016 N 24-ФЗ, от 03.07.2016 N 236-ФЗ)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Положения </w:t>
      </w:r>
      <w:hyperlink r:id="rId63" w:anchor="p394"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2 введена Федеральным законом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Требования </w:t>
      </w:r>
      <w:hyperlink r:id="rId64" w:anchor="p394" w:history="1">
        <w:r w:rsidRPr="00F558F3">
          <w:rPr>
            <w:rFonts w:ascii="Times New Roman" w:eastAsia="Times New Roman" w:hAnsi="Times New Roman" w:cs="Times New Roman"/>
            <w:color w:val="0000FF"/>
            <w:sz w:val="24"/>
          </w:rPr>
          <w:t>части 1</w:t>
        </w:r>
      </w:hyperlink>
      <w:r w:rsidRPr="00F558F3">
        <w:rPr>
          <w:rFonts w:ascii="Times New Roman" w:eastAsia="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3 введена Федеральным законом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13. Ответственность физических лиц за коррупционные правонарушения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21.11.2011 N 329-ФЗ)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осуществления лицом предпринимательской деятельности;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65" w:anchor="p460" w:history="1">
        <w:r w:rsidRPr="00F558F3">
          <w:rPr>
            <w:rFonts w:ascii="Times New Roman" w:eastAsia="Times New Roman" w:hAnsi="Times New Roman" w:cs="Times New Roman"/>
            <w:color w:val="0000FF"/>
            <w:sz w:val="24"/>
          </w:rPr>
          <w:t>статьей 15</w:t>
        </w:r>
      </w:hyperlink>
      <w:r w:rsidRPr="00F558F3">
        <w:rPr>
          <w:rFonts w:ascii="Times New Roman" w:eastAsia="Times New Roman" w:hAnsi="Times New Roman" w:cs="Times New Roman"/>
          <w:sz w:val="24"/>
          <w:szCs w:val="24"/>
        </w:rPr>
        <w:t xml:space="preserve"> настоящего Федерального закона.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3 введена Федеральным законом от 01.07.2017 N 132-ФЗ)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03.07.2016 N 236-ФЗ,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Федеральных законов от 03.07.2016 N 236-ФЗ, от 04.06.2018 N 133-ФЗ)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(часть 2 введена Федеральным законом от 01.07.2017 N 132-ФЗ)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13.3. Обязанность организаций принимать меры по предупреждению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03.12.2012 N 231-ФЗ)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Меры по предупреждению коррупции, принимаемые в организации, могут включать:</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сотрудничество организации с правоохранительными органами;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принятие кодекса этики и служебного поведения работников организации;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5) предотвращение и урегулирование конфликта интересов;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13.4. Осуществление проверок уполномоченным подразделением Администрации Президента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(введена Федеральным законом от 07.05.2013 N 102-ФЗ)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8" w:name="p446"/>
      <w:bookmarkEnd w:id="28"/>
      <w:r w:rsidRPr="00F558F3">
        <w:rPr>
          <w:rFonts w:ascii="Times New Roman" w:eastAsia="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29" w:name="p447"/>
      <w:bookmarkEnd w:id="29"/>
      <w:r w:rsidRPr="00F558F3">
        <w:rPr>
          <w:rFonts w:ascii="Times New Roman" w:eastAsia="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66" w:anchor="p447" w:history="1">
        <w:r w:rsidRPr="00F558F3">
          <w:rPr>
            <w:rFonts w:ascii="Times New Roman" w:eastAsia="Times New Roman" w:hAnsi="Times New Roman" w:cs="Times New Roman"/>
            <w:color w:val="0000FF"/>
            <w:sz w:val="24"/>
          </w:rPr>
          <w:t>пунктом 1</w:t>
        </w:r>
      </w:hyperlink>
      <w:r w:rsidRPr="00F558F3">
        <w:rPr>
          <w:rFonts w:ascii="Times New Roman" w:eastAsia="Times New Roman" w:hAnsi="Times New Roman" w:cs="Times New Roman"/>
          <w:sz w:val="24"/>
          <w:szCs w:val="24"/>
        </w:rPr>
        <w:t xml:space="preserve"> настоящей части;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3) соблюдения лицами, замещающими должности, предусмотренные </w:t>
      </w:r>
      <w:hyperlink r:id="rId67" w:anchor="p135" w:history="1">
        <w:r w:rsidRPr="00F558F3">
          <w:rPr>
            <w:rFonts w:ascii="Times New Roman" w:eastAsia="Times New Roman" w:hAnsi="Times New Roman" w:cs="Times New Roman"/>
            <w:color w:val="0000FF"/>
            <w:sz w:val="24"/>
          </w:rPr>
          <w:t>пунктами 1</w:t>
        </w:r>
      </w:hyperlink>
      <w:r w:rsidRPr="00F558F3">
        <w:rPr>
          <w:rFonts w:ascii="Times New Roman" w:eastAsia="Times New Roman" w:hAnsi="Times New Roman" w:cs="Times New Roman"/>
          <w:sz w:val="24"/>
          <w:szCs w:val="24"/>
        </w:rPr>
        <w:t xml:space="preserve"> и </w:t>
      </w:r>
      <w:hyperlink r:id="rId68" w:anchor="p154" w:history="1">
        <w:r w:rsidRPr="00F558F3">
          <w:rPr>
            <w:rFonts w:ascii="Times New Roman" w:eastAsia="Times New Roman" w:hAnsi="Times New Roman" w:cs="Times New Roman"/>
            <w:color w:val="0000FF"/>
            <w:sz w:val="24"/>
          </w:rPr>
          <w:t>1.1 части 1 статьи 7.1</w:t>
        </w:r>
      </w:hyperlink>
      <w:r w:rsidRPr="00F558F3">
        <w:rPr>
          <w:rFonts w:ascii="Times New Roman" w:eastAsia="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69" w:anchor="p135" w:history="1">
        <w:r w:rsidRPr="00F558F3">
          <w:rPr>
            <w:rFonts w:ascii="Times New Roman" w:eastAsia="Times New Roman" w:hAnsi="Times New Roman" w:cs="Times New Roman"/>
            <w:color w:val="0000FF"/>
            <w:sz w:val="24"/>
          </w:rPr>
          <w:t>пунктами 1</w:t>
        </w:r>
      </w:hyperlink>
      <w:r w:rsidRPr="00F558F3">
        <w:rPr>
          <w:rFonts w:ascii="Times New Roman" w:eastAsia="Times New Roman" w:hAnsi="Times New Roman" w:cs="Times New Roman"/>
          <w:sz w:val="24"/>
          <w:szCs w:val="24"/>
        </w:rPr>
        <w:t xml:space="preserve"> и </w:t>
      </w:r>
      <w:hyperlink r:id="rId70" w:anchor="p154" w:history="1">
        <w:r w:rsidRPr="00F558F3">
          <w:rPr>
            <w:rFonts w:ascii="Times New Roman" w:eastAsia="Times New Roman" w:hAnsi="Times New Roman" w:cs="Times New Roman"/>
            <w:color w:val="0000FF"/>
            <w:sz w:val="24"/>
          </w:rPr>
          <w:t>1.1 части 1 статьи 7.1</w:t>
        </w:r>
      </w:hyperlink>
      <w:r w:rsidRPr="00F558F3">
        <w:rPr>
          <w:rFonts w:ascii="Times New Roman" w:eastAsia="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03.11.2015 N 303-ФЗ)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xml:space="preserve">2. Проверки, предусмотренные </w:t>
      </w:r>
      <w:hyperlink r:id="rId71" w:anchor="p446" w:history="1">
        <w:r w:rsidRPr="00F558F3">
          <w:rPr>
            <w:rFonts w:ascii="Times New Roman" w:eastAsia="Times New Roman" w:hAnsi="Times New Roman" w:cs="Times New Roman"/>
            <w:color w:val="0000FF"/>
            <w:sz w:val="24"/>
          </w:rPr>
          <w:t>частью 1</w:t>
        </w:r>
      </w:hyperlink>
      <w:r w:rsidRPr="00F558F3">
        <w:rPr>
          <w:rFonts w:ascii="Times New Roman" w:eastAsia="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Arial" w:eastAsia="Times New Roman" w:hAnsi="Arial" w:cs="Arial"/>
          <w:b/>
          <w:bCs/>
          <w:sz w:val="24"/>
          <w:szCs w:val="24"/>
        </w:rPr>
        <w:t>Статья 14. Ответственность юридических лиц за коррупционные правонарушения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bookmarkStart w:id="30" w:name="p460"/>
      <w:bookmarkEnd w:id="30"/>
      <w:r w:rsidRPr="00F558F3">
        <w:rPr>
          <w:rFonts w:ascii="Arial" w:eastAsia="Times New Roman" w:hAnsi="Arial" w:cs="Arial"/>
          <w:b/>
          <w:bCs/>
          <w:sz w:val="24"/>
          <w:szCs w:val="24"/>
        </w:rPr>
        <w:t>Статья 15. Реестр лиц, уволенных в связи с утратой доверия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(в ред. Федерального закона от 28.12.2017 N 423-ФЗ)</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F558F3">
        <w:rPr>
          <w:rFonts w:ascii="Times New Roman" w:eastAsia="Times New Roman" w:hAnsi="Times New Roman" w:cs="Times New Roman"/>
          <w:sz w:val="24"/>
          <w:szCs w:val="24"/>
        </w:rPr>
        <w:t> </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Президент</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Российской Федерации</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rPr>
      </w:pPr>
      <w:r w:rsidRPr="00F558F3">
        <w:rPr>
          <w:rFonts w:ascii="Times New Roman" w:eastAsia="Times New Roman" w:hAnsi="Times New Roman" w:cs="Times New Roman"/>
          <w:sz w:val="24"/>
          <w:szCs w:val="24"/>
        </w:rPr>
        <w:t>Д.МЕДВЕДЕВ</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F558F3">
        <w:rPr>
          <w:rFonts w:ascii="Times New Roman" w:eastAsia="Times New Roman" w:hAnsi="Times New Roman" w:cs="Times New Roman"/>
          <w:sz w:val="24"/>
          <w:szCs w:val="24"/>
        </w:rPr>
        <w:t>Москва, Кремль</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F558F3">
        <w:rPr>
          <w:rFonts w:ascii="Times New Roman" w:eastAsia="Times New Roman" w:hAnsi="Times New Roman" w:cs="Times New Roman"/>
          <w:sz w:val="24"/>
          <w:szCs w:val="24"/>
        </w:rPr>
        <w:t>25 декабря 2008 года</w:t>
      </w:r>
    </w:p>
    <w:p w:rsidR="00F558F3" w:rsidRPr="00F558F3" w:rsidRDefault="00F558F3" w:rsidP="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rPr>
      </w:pPr>
      <w:r w:rsidRPr="00F558F3">
        <w:rPr>
          <w:rFonts w:ascii="Times New Roman" w:eastAsia="Times New Roman" w:hAnsi="Times New Roman" w:cs="Times New Roman"/>
          <w:sz w:val="24"/>
          <w:szCs w:val="24"/>
        </w:rPr>
        <w:t>N 273-ФЗ</w:t>
      </w:r>
    </w:p>
    <w:p w:rsidR="00137F10" w:rsidRDefault="00137F10"/>
    <w:sectPr w:rsidR="00137F10" w:rsidSect="00137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F3"/>
    <w:rsid w:val="00137F10"/>
    <w:rsid w:val="001A45CC"/>
    <w:rsid w:val="00F5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58F3"/>
    <w:rPr>
      <w:color w:val="0000FF"/>
      <w:u w:val="single"/>
    </w:rPr>
  </w:style>
  <w:style w:type="paragraph" w:styleId="HTML">
    <w:name w:val="HTML Preformatted"/>
    <w:basedOn w:val="a"/>
    <w:link w:val="HTML0"/>
    <w:uiPriority w:val="99"/>
    <w:semiHidden/>
    <w:unhideWhenUsed/>
    <w:rsid w:val="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558F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58F3"/>
    <w:rPr>
      <w:color w:val="0000FF"/>
      <w:u w:val="single"/>
    </w:rPr>
  </w:style>
  <w:style w:type="paragraph" w:styleId="HTML">
    <w:name w:val="HTML Preformatted"/>
    <w:basedOn w:val="a"/>
    <w:link w:val="HTML0"/>
    <w:uiPriority w:val="99"/>
    <w:semiHidden/>
    <w:unhideWhenUsed/>
    <w:rsid w:val="00F5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558F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38846">
      <w:bodyDiv w:val="1"/>
      <w:marLeft w:val="0"/>
      <w:marRight w:val="0"/>
      <w:marTop w:val="0"/>
      <w:marBottom w:val="0"/>
      <w:divBdr>
        <w:top w:val="none" w:sz="0" w:space="0" w:color="auto"/>
        <w:left w:val="none" w:sz="0" w:space="0" w:color="auto"/>
        <w:bottom w:val="none" w:sz="0" w:space="0" w:color="auto"/>
        <w:right w:val="none" w:sz="0" w:space="0" w:color="auto"/>
      </w:divBdr>
      <w:divsChild>
        <w:div w:id="420613751">
          <w:marLeft w:val="0"/>
          <w:marRight w:val="0"/>
          <w:marTop w:val="0"/>
          <w:marBottom w:val="0"/>
          <w:divBdr>
            <w:top w:val="none" w:sz="0" w:space="0" w:color="auto"/>
            <w:left w:val="none" w:sz="0" w:space="0" w:color="auto"/>
            <w:bottom w:val="none" w:sz="0" w:space="0" w:color="auto"/>
            <w:right w:val="none" w:sz="0" w:space="0" w:color="auto"/>
          </w:divBdr>
        </w:div>
        <w:div w:id="2025129566">
          <w:marLeft w:val="0"/>
          <w:marRight w:val="0"/>
          <w:marTop w:val="0"/>
          <w:marBottom w:val="0"/>
          <w:divBdr>
            <w:top w:val="none" w:sz="0" w:space="0" w:color="auto"/>
            <w:left w:val="none" w:sz="0" w:space="0" w:color="auto"/>
            <w:bottom w:val="none" w:sz="0" w:space="0" w:color="auto"/>
            <w:right w:val="none" w:sz="0" w:space="0" w:color="auto"/>
          </w:divBdr>
        </w:div>
        <w:div w:id="1115636780">
          <w:marLeft w:val="0"/>
          <w:marRight w:val="0"/>
          <w:marTop w:val="0"/>
          <w:marBottom w:val="0"/>
          <w:divBdr>
            <w:top w:val="none" w:sz="0" w:space="0" w:color="auto"/>
            <w:left w:val="none" w:sz="0" w:space="0" w:color="auto"/>
            <w:bottom w:val="none" w:sz="0" w:space="0" w:color="auto"/>
            <w:right w:val="none" w:sz="0" w:space="0" w:color="auto"/>
          </w:divBdr>
        </w:div>
        <w:div w:id="1871795618">
          <w:marLeft w:val="0"/>
          <w:marRight w:val="0"/>
          <w:marTop w:val="0"/>
          <w:marBottom w:val="0"/>
          <w:divBdr>
            <w:top w:val="none" w:sz="0" w:space="0" w:color="auto"/>
            <w:left w:val="none" w:sz="0" w:space="0" w:color="auto"/>
            <w:bottom w:val="none" w:sz="0" w:space="0" w:color="auto"/>
            <w:right w:val="none" w:sz="0" w:space="0" w:color="auto"/>
          </w:divBdr>
        </w:div>
        <w:div w:id="1456212453">
          <w:marLeft w:val="0"/>
          <w:marRight w:val="0"/>
          <w:marTop w:val="0"/>
          <w:marBottom w:val="0"/>
          <w:divBdr>
            <w:top w:val="none" w:sz="0" w:space="0" w:color="auto"/>
            <w:left w:val="none" w:sz="0" w:space="0" w:color="auto"/>
            <w:bottom w:val="none" w:sz="0" w:space="0" w:color="auto"/>
            <w:right w:val="none" w:sz="0" w:space="0" w:color="auto"/>
          </w:divBdr>
        </w:div>
        <w:div w:id="656225321">
          <w:marLeft w:val="0"/>
          <w:marRight w:val="0"/>
          <w:marTop w:val="0"/>
          <w:marBottom w:val="0"/>
          <w:divBdr>
            <w:top w:val="none" w:sz="0" w:space="0" w:color="auto"/>
            <w:left w:val="none" w:sz="0" w:space="0" w:color="auto"/>
            <w:bottom w:val="none" w:sz="0" w:space="0" w:color="auto"/>
            <w:right w:val="none" w:sz="0" w:space="0" w:color="auto"/>
          </w:divBdr>
        </w:div>
        <w:div w:id="537470766">
          <w:marLeft w:val="0"/>
          <w:marRight w:val="0"/>
          <w:marTop w:val="0"/>
          <w:marBottom w:val="0"/>
          <w:divBdr>
            <w:top w:val="none" w:sz="0" w:space="0" w:color="auto"/>
            <w:left w:val="none" w:sz="0" w:space="0" w:color="auto"/>
            <w:bottom w:val="none" w:sz="0" w:space="0" w:color="auto"/>
            <w:right w:val="none" w:sz="0" w:space="0" w:color="auto"/>
          </w:divBdr>
        </w:div>
        <w:div w:id="708185569">
          <w:marLeft w:val="0"/>
          <w:marRight w:val="0"/>
          <w:marTop w:val="0"/>
          <w:marBottom w:val="0"/>
          <w:divBdr>
            <w:top w:val="none" w:sz="0" w:space="0" w:color="auto"/>
            <w:left w:val="none" w:sz="0" w:space="0" w:color="auto"/>
            <w:bottom w:val="none" w:sz="0" w:space="0" w:color="auto"/>
            <w:right w:val="none" w:sz="0" w:space="0" w:color="auto"/>
          </w:divBdr>
        </w:div>
        <w:div w:id="25822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static4018_00_50_398002/document_notes_inner.htm?" TargetMode="External"/><Relationship Id="rId18" Type="http://schemas.openxmlformats.org/officeDocument/2006/relationships/hyperlink" Target="http://www.consultant.ru/cons/static4018_00_50_398002/document_notes_inner.htm?" TargetMode="External"/><Relationship Id="rId26" Type="http://schemas.openxmlformats.org/officeDocument/2006/relationships/hyperlink" Target="http://www.consultant.ru/cons/static4018_00_50_398002/document_notes_inner.htm?" TargetMode="External"/><Relationship Id="rId39" Type="http://schemas.openxmlformats.org/officeDocument/2006/relationships/hyperlink" Target="http://www.consultant.ru/cons/static4018_00_50_398002/document_notes_inner.htm?" TargetMode="External"/><Relationship Id="rId21" Type="http://schemas.openxmlformats.org/officeDocument/2006/relationships/hyperlink" Target="http://www.consultant.ru/cons/static4018_00_50_398002/document_notes_inner.htm?" TargetMode="External"/><Relationship Id="rId34" Type="http://schemas.openxmlformats.org/officeDocument/2006/relationships/hyperlink" Target="http://www.consultant.ru/cons/static4018_00_50_398002/document_notes_inner.htm?" TargetMode="External"/><Relationship Id="rId42" Type="http://schemas.openxmlformats.org/officeDocument/2006/relationships/hyperlink" Target="http://www.consultant.ru/cons/static4018_00_50_398002/document_notes_inner.htm?" TargetMode="External"/><Relationship Id="rId47" Type="http://schemas.openxmlformats.org/officeDocument/2006/relationships/hyperlink" Target="http://www.consultant.ru/cons/static4018_00_50_398002/document_notes_inner.htm?" TargetMode="External"/><Relationship Id="rId50" Type="http://schemas.openxmlformats.org/officeDocument/2006/relationships/hyperlink" Target="http://www.consultant.ru/cons/static4018_00_50_398002/document_notes_inner.htm?" TargetMode="External"/><Relationship Id="rId55" Type="http://schemas.openxmlformats.org/officeDocument/2006/relationships/hyperlink" Target="http://www.consultant.ru/cons/static4018_00_50_398002/document_notes_inner.htm?" TargetMode="External"/><Relationship Id="rId63" Type="http://schemas.openxmlformats.org/officeDocument/2006/relationships/hyperlink" Target="http://www.consultant.ru/cons/static4018_00_50_398002/document_notes_inner.htm?" TargetMode="External"/><Relationship Id="rId68" Type="http://schemas.openxmlformats.org/officeDocument/2006/relationships/hyperlink" Target="http://www.consultant.ru/cons/static4018_00_50_398002/document_notes_inner.htm?" TargetMode="External"/><Relationship Id="rId7" Type="http://schemas.openxmlformats.org/officeDocument/2006/relationships/hyperlink" Target="http://www.consultant.ru/cons/static4018_00_50_398002/document_notes_inner.htm?" TargetMode="External"/><Relationship Id="rId71" Type="http://schemas.openxmlformats.org/officeDocument/2006/relationships/hyperlink" Target="http://www.consultant.ru/cons/static4018_00_50_398002/document_notes_inner.htm?" TargetMode="External"/><Relationship Id="rId2" Type="http://schemas.microsoft.com/office/2007/relationships/stylesWithEffects" Target="stylesWithEffects.xml"/><Relationship Id="rId16" Type="http://schemas.openxmlformats.org/officeDocument/2006/relationships/hyperlink" Target="http://www.consultant.ru/cons/static4018_00_50_398002/document_notes_inner.htm?" TargetMode="External"/><Relationship Id="rId29" Type="http://schemas.openxmlformats.org/officeDocument/2006/relationships/hyperlink" Target="http://www.consultant.ru/cons/static4018_00_50_398002/document_notes_inner.htm?" TargetMode="External"/><Relationship Id="rId11" Type="http://schemas.openxmlformats.org/officeDocument/2006/relationships/hyperlink" Target="http://www.consultant.ru/cons/static4018_00_50_398002/document_notes_inner.htm?" TargetMode="External"/><Relationship Id="rId24" Type="http://schemas.openxmlformats.org/officeDocument/2006/relationships/hyperlink" Target="http://www.consultant.ru/cons/static4018_00_50_398002/document_notes_inner.htm?" TargetMode="External"/><Relationship Id="rId32" Type="http://schemas.openxmlformats.org/officeDocument/2006/relationships/hyperlink" Target="http://www.consultant.ru/cons/static4018_00_50_398002/document_notes_inner.htm?" TargetMode="External"/><Relationship Id="rId37" Type="http://schemas.openxmlformats.org/officeDocument/2006/relationships/hyperlink" Target="http://www.consultant.ru/cons/static4018_00_50_398002/document_notes_inner.htm?" TargetMode="External"/><Relationship Id="rId40" Type="http://schemas.openxmlformats.org/officeDocument/2006/relationships/hyperlink" Target="http://www.consultant.ru/cons/static4018_00_50_398002/document_notes_inner.htm?" TargetMode="External"/><Relationship Id="rId45" Type="http://schemas.openxmlformats.org/officeDocument/2006/relationships/hyperlink" Target="http://www.consultant.ru/cons/static4018_00_50_398002/document_notes_inner.htm?" TargetMode="External"/><Relationship Id="rId53" Type="http://schemas.openxmlformats.org/officeDocument/2006/relationships/hyperlink" Target="http://www.consultant.ru/cons/static4018_00_50_398002/document_notes_inner.htm?" TargetMode="External"/><Relationship Id="rId58" Type="http://schemas.openxmlformats.org/officeDocument/2006/relationships/hyperlink" Target="http://www.consultant.ru/cons/static4018_00_50_398002/document_notes_inner.htm?" TargetMode="External"/><Relationship Id="rId66" Type="http://schemas.openxmlformats.org/officeDocument/2006/relationships/hyperlink" Target="http://www.consultant.ru/cons/static4018_00_50_398002/document_notes_inner.htm?" TargetMode="External"/><Relationship Id="rId5" Type="http://schemas.openxmlformats.org/officeDocument/2006/relationships/hyperlink" Target="http://www.consultant.ru/cons/static4018_00_50_398002/document_notes_inner.htm?" TargetMode="External"/><Relationship Id="rId15" Type="http://schemas.openxmlformats.org/officeDocument/2006/relationships/hyperlink" Target="http://www.consultant.ru/cons/static4018_00_50_398002/document_notes_inner.htm?" TargetMode="External"/><Relationship Id="rId23" Type="http://schemas.openxmlformats.org/officeDocument/2006/relationships/hyperlink" Target="http://www.consultant.ru/cons/static4018_00_50_398002/document_notes_inner.htm?" TargetMode="External"/><Relationship Id="rId28" Type="http://schemas.openxmlformats.org/officeDocument/2006/relationships/hyperlink" Target="http://www.consultant.ru/cons/static4018_00_50_398002/document_notes_inner.htm?" TargetMode="External"/><Relationship Id="rId36" Type="http://schemas.openxmlformats.org/officeDocument/2006/relationships/hyperlink" Target="http://www.consultant.ru/cons/static4018_00_50_398002/document_notes_inner.htm?" TargetMode="External"/><Relationship Id="rId49" Type="http://schemas.openxmlformats.org/officeDocument/2006/relationships/hyperlink" Target="http://www.consultant.ru/cons/static4018_00_50_398002/document_notes_inner.htm?" TargetMode="External"/><Relationship Id="rId57" Type="http://schemas.openxmlformats.org/officeDocument/2006/relationships/hyperlink" Target="http://www.consultant.ru/cons/static4018_00_50_398002/document_notes_inner.htm?" TargetMode="External"/><Relationship Id="rId61" Type="http://schemas.openxmlformats.org/officeDocument/2006/relationships/hyperlink" Target="http://www.consultant.ru/cons/static4018_00_50_398002/document_notes_inner.htm?" TargetMode="External"/><Relationship Id="rId10" Type="http://schemas.openxmlformats.org/officeDocument/2006/relationships/hyperlink" Target="http://www.consultant.ru/cons/static4018_00_50_398002/document_notes_inner.htm?" TargetMode="External"/><Relationship Id="rId19" Type="http://schemas.openxmlformats.org/officeDocument/2006/relationships/hyperlink" Target="http://www.consultant.ru/cons/static4018_00_50_398002/document_notes_inner.htm?" TargetMode="External"/><Relationship Id="rId31" Type="http://schemas.openxmlformats.org/officeDocument/2006/relationships/hyperlink" Target="http://www.consultant.ru/cons/static4018_00_50_398002/document_notes_inner.htm?" TargetMode="External"/><Relationship Id="rId44" Type="http://schemas.openxmlformats.org/officeDocument/2006/relationships/hyperlink" Target="http://www.consultant.ru/cons/static4018_00_50_398002/document_notes_inner.htm?" TargetMode="External"/><Relationship Id="rId52" Type="http://schemas.openxmlformats.org/officeDocument/2006/relationships/hyperlink" Target="http://www.consultant.ru/cons/static4018_00_50_398002/document_notes_inner.htm?" TargetMode="External"/><Relationship Id="rId60" Type="http://schemas.openxmlformats.org/officeDocument/2006/relationships/hyperlink" Target="http://www.consultant.ru/cons/static4018_00_50_398002/document_notes_inner.htm?" TargetMode="External"/><Relationship Id="rId65" Type="http://schemas.openxmlformats.org/officeDocument/2006/relationships/hyperlink" Target="http://www.consultant.ru/cons/static4018_00_50_398002/document_notes_inner.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static4018_00_50_398002/document_notes_inner.htm?" TargetMode="External"/><Relationship Id="rId14" Type="http://schemas.openxmlformats.org/officeDocument/2006/relationships/hyperlink" Target="http://www.consultant.ru/cons/static4018_00_50_398002/document_notes_inner.htm?" TargetMode="External"/><Relationship Id="rId22" Type="http://schemas.openxmlformats.org/officeDocument/2006/relationships/hyperlink" Target="http://www.consultant.ru/cons/static4018_00_50_398002/document_notes_inner.htm?" TargetMode="External"/><Relationship Id="rId27" Type="http://schemas.openxmlformats.org/officeDocument/2006/relationships/hyperlink" Target="http://www.consultant.ru/cons/static4018_00_50_398002/document_notes_inner.htm?" TargetMode="External"/><Relationship Id="rId30" Type="http://schemas.openxmlformats.org/officeDocument/2006/relationships/hyperlink" Target="http://www.consultant.ru/cons/static4018_00_50_398002/document_notes_inner.htm?" TargetMode="External"/><Relationship Id="rId35" Type="http://schemas.openxmlformats.org/officeDocument/2006/relationships/hyperlink" Target="http://www.consultant.ru/cons/static4018_00_50_398002/document_notes_inner.htm?" TargetMode="External"/><Relationship Id="rId43" Type="http://schemas.openxmlformats.org/officeDocument/2006/relationships/hyperlink" Target="http://www.consultant.ru/cons/static4018_00_50_398002/document_notes_inner.htm?" TargetMode="External"/><Relationship Id="rId48" Type="http://schemas.openxmlformats.org/officeDocument/2006/relationships/hyperlink" Target="http://www.consultant.ru/cons/static4018_00_50_398002/document_notes_inner.htm?" TargetMode="External"/><Relationship Id="rId56" Type="http://schemas.openxmlformats.org/officeDocument/2006/relationships/hyperlink" Target="http://www.consultant.ru/cons/static4018_00_50_398002/document_notes_inner.htm?" TargetMode="External"/><Relationship Id="rId64" Type="http://schemas.openxmlformats.org/officeDocument/2006/relationships/hyperlink" Target="http://www.consultant.ru/cons/static4018_00_50_398002/document_notes_inner.htm?" TargetMode="External"/><Relationship Id="rId69" Type="http://schemas.openxmlformats.org/officeDocument/2006/relationships/hyperlink" Target="http://www.consultant.ru/cons/static4018_00_50_398002/document_notes_inner.htm?" TargetMode="External"/><Relationship Id="rId8" Type="http://schemas.openxmlformats.org/officeDocument/2006/relationships/hyperlink" Target="http://www.consultant.ru/cons/static4018_00_50_398002/document_notes_inner.htm?" TargetMode="External"/><Relationship Id="rId51" Type="http://schemas.openxmlformats.org/officeDocument/2006/relationships/hyperlink" Target="http://www.consultant.ru/cons/static4018_00_50_398002/document_notes_inner.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cons/static4018_00_50_398002/document_notes_inner.htm?" TargetMode="External"/><Relationship Id="rId17" Type="http://schemas.openxmlformats.org/officeDocument/2006/relationships/hyperlink" Target="http://www.consultant.ru/cons/static4018_00_50_398002/document_notes_inner.htm?" TargetMode="External"/><Relationship Id="rId25" Type="http://schemas.openxmlformats.org/officeDocument/2006/relationships/hyperlink" Target="http://www.consultant.ru/cons/static4018_00_50_398002/document_notes_inner.htm?" TargetMode="External"/><Relationship Id="rId33" Type="http://schemas.openxmlformats.org/officeDocument/2006/relationships/hyperlink" Target="http://www.consultant.ru/cons/static4018_00_50_398002/document_notes_inner.htm?" TargetMode="External"/><Relationship Id="rId38" Type="http://schemas.openxmlformats.org/officeDocument/2006/relationships/hyperlink" Target="http://www.consultant.ru/cons/static4018_00_50_398002/document_notes_inner.htm?" TargetMode="External"/><Relationship Id="rId46" Type="http://schemas.openxmlformats.org/officeDocument/2006/relationships/hyperlink" Target="http://www.consultant.ru/cons/static4018_00_50_398002/document_notes_inner.htm?" TargetMode="External"/><Relationship Id="rId59" Type="http://schemas.openxmlformats.org/officeDocument/2006/relationships/hyperlink" Target="http://www.consultant.ru/cons/static4018_00_50_398002/document_notes_inner.htm?" TargetMode="External"/><Relationship Id="rId67" Type="http://schemas.openxmlformats.org/officeDocument/2006/relationships/hyperlink" Target="http://www.consultant.ru/cons/static4018_00_50_398002/document_notes_inner.htm?" TargetMode="External"/><Relationship Id="rId20" Type="http://schemas.openxmlformats.org/officeDocument/2006/relationships/hyperlink" Target="http://www.consultant.ru/cons/static4018_00_50_398002/document_notes_inner.htm?" TargetMode="External"/><Relationship Id="rId41" Type="http://schemas.openxmlformats.org/officeDocument/2006/relationships/hyperlink" Target="http://www.consultant.ru/cons/static4018_00_50_398002/document_notes_inner.htm?" TargetMode="External"/><Relationship Id="rId54" Type="http://schemas.openxmlformats.org/officeDocument/2006/relationships/hyperlink" Target="http://www.consultant.ru/cons/static4018_00_50_398002/document_notes_inner.htm?" TargetMode="External"/><Relationship Id="rId62" Type="http://schemas.openxmlformats.org/officeDocument/2006/relationships/hyperlink" Target="http://www.consultant.ru/cons/static4018_00_50_398002/document_notes_inner.htm?" TargetMode="External"/><Relationship Id="rId70" Type="http://schemas.openxmlformats.org/officeDocument/2006/relationships/hyperlink" Target="http://www.consultant.ru/cons/static4018_00_50_398002/document_notes_inner.htm?" TargetMode="External"/><Relationship Id="rId1" Type="http://schemas.openxmlformats.org/officeDocument/2006/relationships/styles" Target="styles.xml"/><Relationship Id="rId6" Type="http://schemas.openxmlformats.org/officeDocument/2006/relationships/hyperlink" Target="http://www.consultant.ru/cons/static4018_00_50_398002/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13820</Words>
  <Characters>78780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Кирзя</cp:lastModifiedBy>
  <cp:revision>2</cp:revision>
  <cp:lastPrinted>2019-06-20T04:56:00Z</cp:lastPrinted>
  <dcterms:created xsi:type="dcterms:W3CDTF">2019-06-24T06:04:00Z</dcterms:created>
  <dcterms:modified xsi:type="dcterms:W3CDTF">2019-06-24T06:04:00Z</dcterms:modified>
</cp:coreProperties>
</file>