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AD" w:rsidRPr="006313AD" w:rsidRDefault="006313AD" w:rsidP="006313A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0" w:name="_GoBack"/>
      <w:bookmarkEnd w:id="0"/>
      <w:r w:rsidRPr="006313AD">
        <w:rPr>
          <w:rFonts w:ascii="Arial" w:eastAsia="Times New Roman" w:hAnsi="Arial" w:cs="Arial"/>
          <w:b/>
          <w:bCs/>
          <w:color w:val="4D4D4D"/>
          <w:sz w:val="27"/>
          <w:szCs w:val="27"/>
        </w:rPr>
        <w:t>Указ Президента РФ от 29 июня 2018 г. № 378 “О Национальном плане противодействия коррупции на 2018 - 2020 годы”</w:t>
      </w:r>
    </w:p>
    <w:p w:rsidR="006313AD" w:rsidRPr="006313AD" w:rsidRDefault="006313AD" w:rsidP="006313AD">
      <w:pPr>
        <w:spacing w:after="180" w:line="25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6313AD">
        <w:rPr>
          <w:rFonts w:ascii="Arial" w:eastAsia="Times New Roman" w:hAnsi="Arial" w:cs="Arial"/>
          <w:color w:val="333333"/>
          <w:sz w:val="21"/>
          <w:szCs w:val="21"/>
        </w:rPr>
        <w:t xml:space="preserve">3 июля 2018 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1" w:name="0"/>
      <w:bookmarkEnd w:id="1"/>
      <w:r w:rsidRPr="006313AD">
        <w:rPr>
          <w:rFonts w:ascii="Arial" w:eastAsia="Times New Roman" w:hAnsi="Arial" w:cs="Arial"/>
          <w:color w:val="333333"/>
          <w:sz w:val="23"/>
          <w:szCs w:val="23"/>
        </w:rPr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1. Утвердить прилагаемый </w:t>
      </w:r>
      <w:hyperlink r:id="rId5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Национальный план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 противодействия коррупции на 2018 - 2020 годы.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</w:t>
      </w:r>
      <w:hyperlink r:id="rId6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3. Рекомендовать: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r:id="rId7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r:id="rId8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4. Доклады о результатах исполнения </w:t>
      </w:r>
      <w:hyperlink r:id="rId9" w:anchor="3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пункта 3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5. Установить, что доклады о результатах исполнения настоящего Указа и выполнения </w:t>
      </w:r>
      <w:hyperlink r:id="rId10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Национального плана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 (далее - доклады) представляются: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</w:t>
      </w: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1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 даты представления докладов;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в) иными федеральными государственными органами и организациями - Президенту Российской Федерации;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2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 даты представления докладов;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r:id="rId13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4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 даты представления докладов;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r:id="rId15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6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 даты представления докладов.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6. Президиуму Совета при Президенте Российской Федерации по противодействию коррупции: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а) образовать рабочую группу по мониторингу реализации мероприятий, предусмотренных </w:t>
      </w:r>
      <w:hyperlink r:id="rId17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 противодействия коррупции на 2018 - 2020 годы;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б) рассматривать ежегодно доклад рабочей группы, названной в </w:t>
      </w:r>
      <w:hyperlink r:id="rId18" w:anchor="61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подпункте "а"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 настоящего пункта, о реализации за отчетный период мероприятий, предусмотренных </w:t>
      </w:r>
      <w:hyperlink r:id="rId19" w:anchor="100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Национальным планом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6"/>
        <w:gridCol w:w="2326"/>
      </w:tblGrid>
      <w:tr w:rsidR="006313AD" w:rsidRPr="006313AD" w:rsidTr="006313AD">
        <w:tc>
          <w:tcPr>
            <w:tcW w:w="2500" w:type="pct"/>
            <w:hideMark/>
          </w:tcPr>
          <w:p w:rsidR="006313AD" w:rsidRPr="006313AD" w:rsidRDefault="006313AD" w:rsidP="006313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313A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Президент</w:t>
            </w:r>
            <w:r w:rsidRPr="006313A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hideMark/>
          </w:tcPr>
          <w:p w:rsidR="006313AD" w:rsidRPr="006313AD" w:rsidRDefault="006313AD" w:rsidP="006313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313A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В. Путин </w:t>
            </w:r>
          </w:p>
        </w:tc>
      </w:tr>
    </w:tbl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Москва, Кремль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29 июня 2018 года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№ 378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УТВЕРЖДЕН</w:t>
      </w:r>
      <w:r w:rsidRPr="006313AD">
        <w:rPr>
          <w:rFonts w:ascii="Arial" w:eastAsia="Times New Roman" w:hAnsi="Arial" w:cs="Arial"/>
          <w:color w:val="333333"/>
          <w:sz w:val="23"/>
          <w:szCs w:val="23"/>
        </w:rPr>
        <w:br/>
      </w:r>
      <w:hyperlink r:id="rId20" w:anchor="0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Указом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 Президента</w:t>
      </w:r>
      <w:r w:rsidRPr="006313AD">
        <w:rPr>
          <w:rFonts w:ascii="Arial" w:eastAsia="Times New Roman" w:hAnsi="Arial" w:cs="Arial"/>
          <w:color w:val="333333"/>
          <w:sz w:val="23"/>
          <w:szCs w:val="23"/>
        </w:rPr>
        <w:br/>
        <w:t>Российской Федерации</w:t>
      </w:r>
      <w:r w:rsidRPr="006313AD">
        <w:rPr>
          <w:rFonts w:ascii="Arial" w:eastAsia="Times New Roman" w:hAnsi="Arial" w:cs="Arial"/>
          <w:color w:val="333333"/>
          <w:sz w:val="23"/>
          <w:szCs w:val="23"/>
        </w:rPr>
        <w:br/>
        <w:t>от 29 июня 2018 г. № 378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</w:rPr>
        <w:t>Национальный план</w:t>
      </w: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противодействия коррупции на 2018 - 2020 годы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совершенствование предусмотренных Федеральным законом от 3 декабря 2012 г. № 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1. Правительству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до 1 октября 2018 г. разработать и утвердить: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>совершенствование в целях противодействия коррупции порядка получения подарков отдельными категориями лиц;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</w:t>
      </w: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>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сентября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6. Правительству Российской Федерации с участием Генеральной прокуратуры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</w:t>
      </w: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>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июля 2019 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сентября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15 марта.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в) реализации требований законодательства Российской Федерации о противодействии коррупции, касающихся предотвращения и урегулирования </w:t>
      </w: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>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Доклад о результатах исполнения </w:t>
      </w:r>
      <w:hyperlink r:id="rId21" w:anchor="1151" w:history="1">
        <w:r w:rsidRPr="006313A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подпунктов "а" - "д"</w:t>
        </w:r>
      </w:hyperlink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 настоящего пункта представить до 1 июля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</w:t>
      </w: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>информационной системе в сфере закупок. Доклад о результатах исполнения настоящего подпункта представить до 1 декабря 2018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м) установления административной ответственности: 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подпункта представить до 1 марта 2020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17. Правительству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ноября 2018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октября 2018 г.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20. Правительству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б) повышения эффективности противодействия коррупции в сфере бизнеса;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д) использования современных технологий в работе по противодействию коррупции;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октября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марта.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октября 2018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апреля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</w:t>
      </w: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>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декабря 2018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ноября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а) ежегодное повышение квалификации муниципальных служащих, в должностные обязанности которых входит участие в противодействии коррупции. Доклад о </w:t>
      </w: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>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</w:rP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32. Правительству Российской Федерации с участием Генеральной прокуратуры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мая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представить до 1 октября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35. Генеральной прокуратуре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36. Рекомендовать Торгово-промышленной палате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</w:t>
      </w: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>результатах исполнения настоящего подпункта представлять ежегодно, до 15 декабря.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</w:rP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37. Правительству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39. Генеральной прокуратуре Российской Федерации: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</w:t>
      </w:r>
      <w:r w:rsidRPr="006313AD">
        <w:rPr>
          <w:rFonts w:ascii="Arial" w:eastAsia="Times New Roman" w:hAnsi="Arial" w:cs="Arial"/>
          <w:color w:val="333333"/>
          <w:sz w:val="23"/>
          <w:szCs w:val="23"/>
        </w:rPr>
        <w:lastRenderedPageBreak/>
        <w:t>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6313AD" w:rsidRPr="006313AD" w:rsidRDefault="006313AD" w:rsidP="006313A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</w:rPr>
        <w:t>VIII. Повышение эффективности международного сотрудничества Российской Федерации в области противодействия коррупции.</w:t>
      </w:r>
      <w:r w:rsidRPr="006313AD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Укрепление международного авторитета России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Доклад о результатах исполнения настоящего пункта представлять ежегодно, до 1 февраля.</w:t>
      </w:r>
    </w:p>
    <w:p w:rsidR="006313AD" w:rsidRPr="006313AD" w:rsidRDefault="006313AD" w:rsidP="006313A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2" w:name="review"/>
      <w:bookmarkEnd w:id="2"/>
      <w:r w:rsidRPr="006313AD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6313AD" w:rsidRPr="006313AD" w:rsidRDefault="00E56AE7" w:rsidP="006313AD">
      <w:pPr>
        <w:spacing w:before="255" w:after="255" w:line="255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pict>
          <v:rect id="_x0000_i1025" style="width:0;height:.75pt" o:hralign="center" o:hrstd="t" o:hr="t" fillcolor="#a0a0a0" stroked="f"/>
        </w:pic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Разработан Национальный план противодействия коррупции на 2018-2020 гг.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Ряд мер направлен на совершенствование нормативно-правовой базы в данной сфере. Так, предстоит определить случаи, когда несоблюдение антикоррупционных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Надлежит подготовить законопроект, предусматривающий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Минтруду России с участием Генеральной прокуратуры РФ поручено каждые полгода готовить обзор практики применения законодательства в части предотвращения и урегулирования конфликта интересов.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грантовой поддержки организаций,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В документе также указано, что общественные слушания могут стать обязательными при осуществлении государственных закупок на сумму от 50 млн руб., муниципальных закупок - от 5 млн руб.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Предписано рассмотреть возможность привлечения заинтересованных научных организаций и вузов к участию в проведении антикоррупционной экспертизы нормативных правовых актов.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госзакупки,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Установлены сроки представления докладов о выполнении поручений.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Следить за выполнением плана будет специальная рабочая группа.</w:t>
      </w:r>
    </w:p>
    <w:p w:rsidR="006313AD" w:rsidRPr="006313AD" w:rsidRDefault="006313AD" w:rsidP="006313AD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6313AD">
        <w:rPr>
          <w:rFonts w:ascii="Arial" w:eastAsia="Times New Roman" w:hAnsi="Arial" w:cs="Arial"/>
          <w:color w:val="333333"/>
          <w:sz w:val="23"/>
          <w:szCs w:val="23"/>
        </w:rPr>
        <w:t>Указ вступает в силу со дня его подписания.</w:t>
      </w:r>
    </w:p>
    <w:p w:rsidR="00065818" w:rsidRDefault="00065818"/>
    <w:sectPr w:rsidR="00065818" w:rsidSect="0006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AD"/>
    <w:rsid w:val="00065818"/>
    <w:rsid w:val="006313AD"/>
    <w:rsid w:val="00E5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3AD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6313AD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3AD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3AD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13AD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6313AD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3AD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3AD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55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877694/" TargetMode="External"/><Relationship Id="rId13" Type="http://schemas.openxmlformats.org/officeDocument/2006/relationships/hyperlink" Target="https://www.garant.ru/products/ipo/prime/doc/71877694/" TargetMode="External"/><Relationship Id="rId18" Type="http://schemas.openxmlformats.org/officeDocument/2006/relationships/hyperlink" Target="https://www.garant.ru/products/ipo/prime/doc/718776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1877694/" TargetMode="External"/><Relationship Id="rId7" Type="http://schemas.openxmlformats.org/officeDocument/2006/relationships/hyperlink" Target="https://www.garant.ru/products/ipo/prime/doc/71877694/" TargetMode="External"/><Relationship Id="rId12" Type="http://schemas.openxmlformats.org/officeDocument/2006/relationships/hyperlink" Target="https://www.garant.ru/products/ipo/prime/doc/71877694/" TargetMode="External"/><Relationship Id="rId17" Type="http://schemas.openxmlformats.org/officeDocument/2006/relationships/hyperlink" Target="https://www.garant.ru/products/ipo/prime/doc/718776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1877694/" TargetMode="External"/><Relationship Id="rId20" Type="http://schemas.openxmlformats.org/officeDocument/2006/relationships/hyperlink" Target="https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77694/" TargetMode="External"/><Relationship Id="rId11" Type="http://schemas.openxmlformats.org/officeDocument/2006/relationships/hyperlink" Target="https://www.garant.ru/products/ipo/prime/doc/71877694/" TargetMode="External"/><Relationship Id="rId5" Type="http://schemas.openxmlformats.org/officeDocument/2006/relationships/hyperlink" Target="https://www.garant.ru/products/ipo/prime/doc/71877694/" TargetMode="External"/><Relationship Id="rId15" Type="http://schemas.openxmlformats.org/officeDocument/2006/relationships/hyperlink" Target="https://www.garant.ru/products/ipo/prime/doc/7187769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arant.ru/products/ipo/prime/doc/71877694/" TargetMode="External"/><Relationship Id="rId19" Type="http://schemas.openxmlformats.org/officeDocument/2006/relationships/hyperlink" Target="https://www.garant.ru/products/ipo/prime/doc/718776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877694/" TargetMode="External"/><Relationship Id="rId14" Type="http://schemas.openxmlformats.org/officeDocument/2006/relationships/hyperlink" Target="https://www.garant.ru/products/ipo/prime/doc/7187769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8700</Words>
  <Characters>49595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Кирзя</cp:lastModifiedBy>
  <cp:revision>2</cp:revision>
  <cp:lastPrinted>2019-06-20T05:07:00Z</cp:lastPrinted>
  <dcterms:created xsi:type="dcterms:W3CDTF">2019-06-24T06:05:00Z</dcterms:created>
  <dcterms:modified xsi:type="dcterms:W3CDTF">2019-06-24T06:05:00Z</dcterms:modified>
</cp:coreProperties>
</file>