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4" w:rsidRPr="008D0BF5" w:rsidRDefault="00915972" w:rsidP="008D0BF5">
      <w:pPr>
        <w:jc w:val="center"/>
        <w:rPr>
          <w:sz w:val="32"/>
          <w:szCs w:val="32"/>
        </w:rPr>
      </w:pPr>
      <w:r w:rsidRPr="008D0BF5">
        <w:rPr>
          <w:sz w:val="32"/>
          <w:szCs w:val="32"/>
        </w:rPr>
        <w:t xml:space="preserve">Администрация сельского поселения Кирзинский сельсовет муниципального района Караидельский </w:t>
      </w:r>
      <w:r w:rsidR="008D0BF5" w:rsidRPr="008D0BF5">
        <w:rPr>
          <w:sz w:val="32"/>
          <w:szCs w:val="32"/>
        </w:rPr>
        <w:t>район.</w:t>
      </w:r>
    </w:p>
    <w:p w:rsidR="008D0BF5" w:rsidRDefault="008D0BF5" w:rsidP="00C55924">
      <w:pPr>
        <w:rPr>
          <w:sz w:val="28"/>
          <w:szCs w:val="28"/>
        </w:rPr>
      </w:pPr>
    </w:p>
    <w:p w:rsidR="00574579" w:rsidRDefault="00574579" w:rsidP="00C55924">
      <w:pPr>
        <w:rPr>
          <w:sz w:val="28"/>
          <w:szCs w:val="28"/>
        </w:rPr>
      </w:pPr>
    </w:p>
    <w:p w:rsidR="00574579" w:rsidRDefault="00574579" w:rsidP="00C55924">
      <w:pPr>
        <w:rPr>
          <w:sz w:val="28"/>
          <w:szCs w:val="28"/>
        </w:rPr>
      </w:pPr>
    </w:p>
    <w:p w:rsidR="00574579" w:rsidRPr="00574579" w:rsidRDefault="00574579" w:rsidP="00574579">
      <w:pPr>
        <w:spacing w:after="200" w:line="276" w:lineRule="auto"/>
        <w:jc w:val="center"/>
        <w:rPr>
          <w:sz w:val="28"/>
          <w:szCs w:val="28"/>
        </w:rPr>
      </w:pPr>
      <w:r w:rsidRPr="00574579">
        <w:rPr>
          <w:sz w:val="28"/>
          <w:szCs w:val="28"/>
        </w:rPr>
        <w:t>ҠАРАР                                                 ПОСТАНОВЛЕНИЕ</w:t>
      </w:r>
    </w:p>
    <w:p w:rsidR="00574579" w:rsidRPr="00574579" w:rsidRDefault="00574579" w:rsidP="0057457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03 » июля  2014</w:t>
      </w:r>
      <w:r w:rsidRPr="00574579">
        <w:rPr>
          <w:sz w:val="28"/>
          <w:szCs w:val="28"/>
        </w:rPr>
        <w:t xml:space="preserve"> й.    </w:t>
      </w:r>
      <w:r>
        <w:rPr>
          <w:sz w:val="28"/>
          <w:szCs w:val="28"/>
        </w:rPr>
        <w:t xml:space="preserve">             №12                 « 03 » июля 2014</w:t>
      </w:r>
      <w:r w:rsidRPr="00574579">
        <w:rPr>
          <w:sz w:val="28"/>
          <w:szCs w:val="28"/>
        </w:rPr>
        <w:t xml:space="preserve"> г.</w:t>
      </w:r>
    </w:p>
    <w:p w:rsidR="008D0BF5" w:rsidRDefault="008D0BF5" w:rsidP="00C55924">
      <w:pPr>
        <w:rPr>
          <w:sz w:val="28"/>
          <w:szCs w:val="28"/>
        </w:rPr>
      </w:pPr>
    </w:p>
    <w:p w:rsidR="008D0BF5" w:rsidRDefault="008D0BF5" w:rsidP="00C55924">
      <w:pPr>
        <w:rPr>
          <w:sz w:val="28"/>
          <w:szCs w:val="28"/>
        </w:rPr>
      </w:pPr>
      <w:bookmarkStart w:id="0" w:name="_GoBack"/>
      <w:bookmarkEnd w:id="0"/>
    </w:p>
    <w:p w:rsidR="00C55924" w:rsidRDefault="00C55924" w:rsidP="00C55924">
      <w:pPr>
        <w:jc w:val="center"/>
        <w:rPr>
          <w:b/>
        </w:rPr>
      </w:pPr>
      <w:r w:rsidRPr="00C55924">
        <w:rPr>
          <w:b/>
        </w:rPr>
        <w:t xml:space="preserve">Об утверждении порядка составления и ведения кассового плана исполнения бюджета сельского поселения Кирзинский сельсовет муниципального района Караидельский район </w:t>
      </w:r>
    </w:p>
    <w:p w:rsidR="000D46B0" w:rsidRDefault="00C55924" w:rsidP="00C55924">
      <w:pPr>
        <w:jc w:val="center"/>
        <w:rPr>
          <w:b/>
        </w:rPr>
      </w:pPr>
      <w:r w:rsidRPr="00C55924">
        <w:rPr>
          <w:b/>
        </w:rPr>
        <w:t>Республики Башкортостан</w:t>
      </w:r>
    </w:p>
    <w:p w:rsidR="00C55924" w:rsidRDefault="00C55924" w:rsidP="00C55924">
      <w:pPr>
        <w:jc w:val="center"/>
        <w:rPr>
          <w:b/>
        </w:rPr>
      </w:pPr>
    </w:p>
    <w:p w:rsidR="00C55924" w:rsidRDefault="00C55924" w:rsidP="00C55924">
      <w:pPr>
        <w:jc w:val="both"/>
      </w:pPr>
      <w:r w:rsidRPr="00C55924">
        <w:t>В соответствии со статьей 217.1 Бюджетного кодекса Российской Федерации приказываю:</w:t>
      </w:r>
    </w:p>
    <w:p w:rsidR="00C55924" w:rsidRDefault="00C55924" w:rsidP="00C55924">
      <w:pPr>
        <w:pStyle w:val="a4"/>
        <w:numPr>
          <w:ilvl w:val="0"/>
          <w:numId w:val="1"/>
        </w:numPr>
        <w:jc w:val="both"/>
      </w:pPr>
      <w:r>
        <w:t>Утвердить прилагаемый Порядок составления и ведения кассового плана исполнения бюджета сельского поселения Кирзинский сельсовет муниципального района Караидельский район Республики Башкортостан.</w:t>
      </w:r>
    </w:p>
    <w:p w:rsidR="00C55924" w:rsidRDefault="00C55924" w:rsidP="00C5592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категории-бухгалтера 1 категории </w:t>
      </w:r>
      <w:proofErr w:type="spellStart"/>
      <w:r>
        <w:t>Нургалину</w:t>
      </w:r>
      <w:proofErr w:type="spellEnd"/>
      <w:r>
        <w:t xml:space="preserve"> М.М.</w:t>
      </w:r>
    </w:p>
    <w:p w:rsidR="00C55924" w:rsidRDefault="00C55924" w:rsidP="00C55924">
      <w:pPr>
        <w:jc w:val="both"/>
      </w:pPr>
    </w:p>
    <w:p w:rsidR="00C55924" w:rsidRDefault="00C55924" w:rsidP="00C55924">
      <w:pPr>
        <w:jc w:val="both"/>
      </w:pPr>
    </w:p>
    <w:p w:rsidR="00C55924" w:rsidRPr="00C55924" w:rsidRDefault="00C55924" w:rsidP="00C55924">
      <w:pPr>
        <w:jc w:val="both"/>
      </w:pPr>
      <w:r>
        <w:t xml:space="preserve">Глава сельского поселения                                                         А.А. </w:t>
      </w:r>
      <w:proofErr w:type="spellStart"/>
      <w:r>
        <w:t>Исмаев</w:t>
      </w:r>
      <w:proofErr w:type="spellEnd"/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C55924" w:rsidRDefault="00C55924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8D0BF5" w:rsidRDefault="008D0BF5" w:rsidP="00C55924">
      <w:pPr>
        <w:jc w:val="both"/>
        <w:rPr>
          <w:b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28"/>
      <w:bookmarkEnd w:id="1"/>
      <w:r>
        <w:rPr>
          <w:szCs w:val="28"/>
        </w:rPr>
        <w:t>Утвержден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Кирзинский сельсовет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C55924" w:rsidRDefault="00D61F1A" w:rsidP="00C559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03</w:t>
      </w:r>
      <w:r w:rsidR="00C55924">
        <w:rPr>
          <w:szCs w:val="28"/>
        </w:rPr>
        <w:t xml:space="preserve"> </w:t>
      </w:r>
      <w:r w:rsidR="00D517EF">
        <w:rPr>
          <w:szCs w:val="28"/>
        </w:rPr>
        <w:t>июля 2014 г. N 12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3"/>
      <w:bookmarkEnd w:id="2"/>
      <w:r>
        <w:rPr>
          <w:b/>
          <w:bCs/>
          <w:szCs w:val="28"/>
        </w:rPr>
        <w:t>ПОРЯДОК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СОСТАВЛЕНИЯ И ВЕДЕНИЯ КАССОВОГО ПЛАНА </w:t>
      </w:r>
      <w:proofErr w:type="gramStart"/>
      <w:r>
        <w:rPr>
          <w:b/>
          <w:bCs/>
          <w:szCs w:val="28"/>
        </w:rPr>
        <w:t>ИСПОЛНЕНИИ</w:t>
      </w:r>
      <w:proofErr w:type="gramEnd"/>
      <w:r>
        <w:rPr>
          <w:b/>
          <w:bCs/>
          <w:szCs w:val="28"/>
        </w:rPr>
        <w:t xml:space="preserve"> БЮДЖЕТА</w:t>
      </w:r>
      <w:r w:rsidR="002B331E">
        <w:rPr>
          <w:b/>
          <w:bCs/>
          <w:szCs w:val="28"/>
        </w:rPr>
        <w:t xml:space="preserve"> СЕЛЬСКОГО ПОСЕЛЕНИЯ КИРЗИНСКИЙ СЕЛЬСОВЕТ</w:t>
      </w:r>
      <w:r>
        <w:rPr>
          <w:b/>
          <w:bCs/>
          <w:szCs w:val="28"/>
        </w:rPr>
        <w:t xml:space="preserve"> МУНИЦИПАЛЬНОГО РАЙОНА КАРАИДЕЛЬСКИЙ РАЙОН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БАШКОРТОСТАН 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40"/>
      <w:bookmarkEnd w:id="3"/>
      <w:r>
        <w:rPr>
          <w:szCs w:val="28"/>
        </w:rPr>
        <w:t>I. ОБЩИЕ ПОЛОЖЕНИЯ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составления и ведения кассового плана исполнения бюджета </w:t>
      </w:r>
      <w:r w:rsidR="00D517EF">
        <w:rPr>
          <w:szCs w:val="28"/>
        </w:rPr>
        <w:t>сельского поселения Кирзинский сельсовет</w:t>
      </w:r>
      <w:r>
        <w:rPr>
          <w:szCs w:val="28"/>
        </w:rPr>
        <w:t xml:space="preserve"> муниципального района Караидельский район Республики Башкортостан  (далее - Порядок) разработан в соответствии со </w:t>
      </w:r>
      <w:hyperlink r:id="rId6" w:history="1">
        <w:r>
          <w:rPr>
            <w:color w:val="0000FF"/>
            <w:szCs w:val="28"/>
          </w:rPr>
          <w:t>статьей 217.1</w:t>
        </w:r>
      </w:hyperlink>
      <w:r>
        <w:rPr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D517EF">
        <w:rPr>
          <w:szCs w:val="28"/>
        </w:rPr>
        <w:t xml:space="preserve">сельского поселения Кирзинский сельсовет </w:t>
      </w:r>
      <w:r w:rsidRPr="00AD020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Кассовый план исполнения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103EF0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347" w:history="1">
        <w:r>
          <w:rPr>
            <w:color w:val="0000FF"/>
            <w:szCs w:val="28"/>
          </w:rPr>
          <w:t>форме</w:t>
        </w:r>
      </w:hyperlink>
      <w:r>
        <w:rPr>
          <w:szCs w:val="28"/>
        </w:rPr>
        <w:t xml:space="preserve"> согласно приложению N 5 к настоящему Порядку и утверждается </w:t>
      </w:r>
      <w:r w:rsidR="00D517EF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103EF0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 Республики Башкортостан.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Составление и ведение кассового плана осуществляется на основании: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показателей для кассового плана по кассовым поступлениям доходов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103EF0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Республики </w:t>
      </w:r>
      <w:r>
        <w:rPr>
          <w:szCs w:val="28"/>
        </w:rPr>
        <w:lastRenderedPageBreak/>
        <w:t xml:space="preserve">Башкортостан, формируемых в порядке, предусмотренном </w:t>
      </w:r>
      <w:hyperlink w:anchor="Par52" w:history="1">
        <w:r>
          <w:rPr>
            <w:color w:val="0000FF"/>
            <w:szCs w:val="28"/>
          </w:rPr>
          <w:t>главой II</w:t>
        </w:r>
      </w:hyperlink>
      <w:r>
        <w:rPr>
          <w:szCs w:val="28"/>
        </w:rPr>
        <w:t xml:space="preserve"> настоящего Порядка;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показателей для кассового плана по кассовым выплатам по расходам бюджета</w:t>
      </w:r>
      <w:r w:rsidR="00D517EF">
        <w:rPr>
          <w:szCs w:val="28"/>
        </w:rPr>
        <w:t xml:space="preserve"> сельского поселения Кирзинский сельсовет</w:t>
      </w:r>
      <w:r w:rsidRPr="00103EF0">
        <w:t xml:space="preserve"> </w:t>
      </w:r>
      <w:r w:rsidRPr="00103EF0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Башкортостан, формируемых в порядке, предусмотренном </w:t>
      </w:r>
      <w:hyperlink w:anchor="Par79" w:history="1">
        <w:r>
          <w:rPr>
            <w:color w:val="0000FF"/>
            <w:szCs w:val="28"/>
          </w:rPr>
          <w:t>главой III</w:t>
        </w:r>
      </w:hyperlink>
      <w:r>
        <w:rPr>
          <w:szCs w:val="28"/>
        </w:rPr>
        <w:t xml:space="preserve"> настоящего Порядка;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D517EF" w:rsidRPr="00D517EF">
        <w:rPr>
          <w:szCs w:val="28"/>
        </w:rPr>
        <w:t xml:space="preserve"> </w:t>
      </w:r>
      <w:r w:rsidR="00D517EF">
        <w:rPr>
          <w:szCs w:val="28"/>
        </w:rPr>
        <w:t xml:space="preserve">сельского поселения Кирзинский сельсовет </w:t>
      </w:r>
      <w:r w:rsidRPr="00103EF0">
        <w:t xml:space="preserve"> </w:t>
      </w:r>
      <w:r w:rsidRPr="00103EF0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Башкортостан, формируемых в порядке, предусмотренном </w:t>
      </w:r>
      <w:hyperlink w:anchor="Par102" w:history="1">
        <w:r>
          <w:rPr>
            <w:color w:val="0000FF"/>
            <w:szCs w:val="28"/>
          </w:rPr>
          <w:t>главой IV</w:t>
        </w:r>
      </w:hyperlink>
      <w:r>
        <w:rPr>
          <w:szCs w:val="28"/>
        </w:rPr>
        <w:t xml:space="preserve"> настоящего Порядка;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иных необходимых показателей.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>
          <w:rPr>
            <w:color w:val="0000FF"/>
            <w:szCs w:val="28"/>
          </w:rPr>
          <w:t>главами II</w:t>
        </w:r>
      </w:hyperlink>
      <w:r>
        <w:rPr>
          <w:szCs w:val="28"/>
        </w:rPr>
        <w:t xml:space="preserve"> - </w:t>
      </w:r>
      <w:hyperlink w:anchor="Par102" w:history="1">
        <w:r>
          <w:rPr>
            <w:color w:val="0000FF"/>
            <w:szCs w:val="28"/>
          </w:rPr>
          <w:t>IV</w:t>
        </w:r>
      </w:hyperlink>
      <w:r>
        <w:rPr>
          <w:szCs w:val="28"/>
        </w:rPr>
        <w:t xml:space="preserve"> настоящего Порядка.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52"/>
      <w:bookmarkEnd w:id="4"/>
      <w:r>
        <w:rPr>
          <w:szCs w:val="28"/>
        </w:rPr>
        <w:t>II. ПОРЯДОК СОСТАВЛЕНИЯ, УТОЧНЕНИЯ И ПРЕДСТАВЛЕНИЯ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ПОКАЗАТЕЛЕЙ ДЛЯ КАССОВОГО ПЛАНА ПО КАССОВЫМ ПОСТУПЛЕНИЯМ</w:t>
      </w:r>
    </w:p>
    <w:p w:rsidR="00C55924" w:rsidRPr="00B15776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ДОХОДОВ БЮДЖЕТА</w:t>
      </w:r>
      <w:r w:rsidR="00D517EF">
        <w:rPr>
          <w:szCs w:val="28"/>
        </w:rPr>
        <w:t xml:space="preserve"> </w:t>
      </w:r>
      <w:r w:rsidR="002B331E">
        <w:rPr>
          <w:szCs w:val="28"/>
        </w:rPr>
        <w:t xml:space="preserve">СЕЛЬСКОГО ПОСЕЛЕНИЯ КИРЗИНСКИЙ СЕЛЬСОВЕТ </w:t>
      </w:r>
      <w:r>
        <w:rPr>
          <w:szCs w:val="28"/>
        </w:rPr>
        <w:t xml:space="preserve"> </w:t>
      </w:r>
      <w:r w:rsidRPr="00B15776">
        <w:rPr>
          <w:szCs w:val="28"/>
        </w:rPr>
        <w:t>МУНИЦИПАЛЬНОГО РАЙОНА КАРАИДЕЛЬСКИЙ РАЙОН РЕСПУБЛИКИ БАШКОРТОСТАН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Показатели для кассового плана по кассовым поступлениям доходов бюджета</w:t>
      </w:r>
      <w:r w:rsidRPr="00103EF0">
        <w:t xml:space="preserve"> </w:t>
      </w:r>
      <w:r w:rsidR="00D517EF">
        <w:rPr>
          <w:szCs w:val="28"/>
        </w:rPr>
        <w:t xml:space="preserve">сельского поселения Кирзинский сельсовет </w:t>
      </w:r>
      <w:r w:rsidR="00D517EF">
        <w:t xml:space="preserve"> </w:t>
      </w:r>
      <w:r w:rsidRPr="00103EF0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формируются на основании </w:t>
      </w:r>
      <w:hyperlink w:anchor="Par153" w:history="1">
        <w:r>
          <w:rPr>
            <w:color w:val="0000FF"/>
            <w:szCs w:val="28"/>
          </w:rPr>
          <w:t>сведений</w:t>
        </w:r>
      </w:hyperlink>
      <w:r>
        <w:rPr>
          <w:szCs w:val="28"/>
        </w:rPr>
        <w:t xml:space="preserve"> о помесячном распределении поступлений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103EF0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(приложение N 1 к настоящему Порядку), полученных от главных администраторов доходов бюджета</w:t>
      </w:r>
      <w:r w:rsidRPr="00103EF0">
        <w:t xml:space="preserve"> </w:t>
      </w:r>
      <w:r w:rsidR="00D517EF">
        <w:t xml:space="preserve"> </w:t>
      </w:r>
      <w:r w:rsidR="00D517EF">
        <w:rPr>
          <w:szCs w:val="28"/>
        </w:rPr>
        <w:t>сельского поселения Кирзинский сельсовет</w:t>
      </w:r>
      <w:r w:rsidR="00D517EF" w:rsidRPr="00103EF0">
        <w:rPr>
          <w:szCs w:val="28"/>
        </w:rPr>
        <w:t xml:space="preserve"> </w:t>
      </w:r>
      <w:r w:rsidRPr="00103EF0">
        <w:rPr>
          <w:szCs w:val="28"/>
        </w:rPr>
        <w:t>муниципального района Караидельский район</w:t>
      </w:r>
      <w:proofErr w:type="gramEnd"/>
      <w:r>
        <w:rPr>
          <w:szCs w:val="28"/>
        </w:rPr>
        <w:t xml:space="preserve"> Республики Башкортостан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 же данных отраслевых отделов  Администрации</w:t>
      </w:r>
      <w:r w:rsidR="00D517EF" w:rsidRPr="00D517EF">
        <w:rPr>
          <w:szCs w:val="28"/>
        </w:rPr>
        <w:t xml:space="preserve"> </w:t>
      </w:r>
      <w:r w:rsidR="00D517EF">
        <w:rPr>
          <w:szCs w:val="28"/>
        </w:rPr>
        <w:t>сельского поселения Кирзинский сельсовет</w:t>
      </w:r>
      <w:r>
        <w:rPr>
          <w:szCs w:val="28"/>
        </w:rPr>
        <w:t xml:space="preserve"> муниципального района , в части безвозмездных поступлений из вышестоящих бюджетов, отражаемых по главе 792,706,775,756.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В целях составления кассового плана не позднее 25 декабря отчетного финансового года формируется и представляется помесячное распределение поступлений соответствующих доходов в бюджет</w:t>
      </w:r>
      <w:r w:rsidRPr="00103EF0">
        <w:t xml:space="preserve"> </w:t>
      </w:r>
      <w:r w:rsidR="00D517EF">
        <w:rPr>
          <w:szCs w:val="28"/>
        </w:rPr>
        <w:t>сельского поселения Кирзинский сельсовет</w:t>
      </w:r>
      <w:r w:rsidR="00D517EF" w:rsidRPr="00103EF0">
        <w:rPr>
          <w:szCs w:val="28"/>
        </w:rPr>
        <w:t xml:space="preserve"> </w:t>
      </w:r>
      <w:r w:rsidRPr="00103EF0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</w:t>
      </w:r>
      <w:r>
        <w:rPr>
          <w:szCs w:val="28"/>
        </w:rPr>
        <w:lastRenderedPageBreak/>
        <w:t>финансовый год.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главными администраторами доходов бюджета</w:t>
      </w:r>
      <w:r w:rsidR="00D517EF">
        <w:rPr>
          <w:szCs w:val="28"/>
        </w:rPr>
        <w:t xml:space="preserve"> сельского поселения Кирзинский сельсовет</w:t>
      </w:r>
      <w:r w:rsidRPr="00103EF0">
        <w:t xml:space="preserve"> </w:t>
      </w:r>
      <w:r w:rsidRPr="00103EF0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по налоговым и неналоговым доходам, по безвозмездным поступлениям, в виде субсидий, субвенций и иных межбюджетных трансфертов, имеющих целевое назначени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в отдел планирования бюджета </w:t>
      </w:r>
      <w:r w:rsidR="00D517EF">
        <w:rPr>
          <w:szCs w:val="28"/>
        </w:rPr>
        <w:t xml:space="preserve">сельского поселения Кирзинский сельсовет </w:t>
      </w:r>
      <w:r>
        <w:rPr>
          <w:szCs w:val="28"/>
        </w:rPr>
        <w:t xml:space="preserve">администрации муниципального района Караидельский район  Республики Башкортостан </w:t>
      </w:r>
      <w:r w:rsidR="00D517EF">
        <w:rPr>
          <w:szCs w:val="28"/>
        </w:rPr>
        <w:t>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В целях ведения кассового плана главные администраторы доходов бюджета</w:t>
      </w:r>
      <w:r w:rsidR="00D517EF">
        <w:rPr>
          <w:szCs w:val="28"/>
        </w:rPr>
        <w:t xml:space="preserve"> сельского поселения Кирзинский сельсовет</w:t>
      </w:r>
      <w:r w:rsidRPr="002B7703">
        <w:t xml:space="preserve"> </w:t>
      </w:r>
      <w:r w:rsidRPr="002B7703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и соответствующие отраслевые отделы формируют уточненные </w:t>
      </w:r>
      <w:hyperlink w:anchor="Par153" w:history="1">
        <w:r>
          <w:rPr>
            <w:color w:val="0000FF"/>
            <w:szCs w:val="28"/>
          </w:rPr>
          <w:t>сведения</w:t>
        </w:r>
      </w:hyperlink>
      <w:r>
        <w:rPr>
          <w:szCs w:val="28"/>
        </w:rPr>
        <w:t xml:space="preserve"> о помесячном распределении администрируемых ими поступлений соответствующих доходов бюджета</w:t>
      </w:r>
      <w:r w:rsidR="00D517EF">
        <w:rPr>
          <w:szCs w:val="28"/>
        </w:rPr>
        <w:t xml:space="preserve"> сельского поселения Кирзинский сельсовет</w:t>
      </w:r>
      <w:r w:rsidRPr="002B7703">
        <w:t xml:space="preserve"> </w:t>
      </w:r>
      <w:r w:rsidRPr="002B7703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(приложение N 1 к настоящему Порядку).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 уточнении сведений о помесячном распределении поступлений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2B7703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 w:rsidRPr="002B7703">
        <w:t xml:space="preserve"> </w:t>
      </w:r>
      <w:r w:rsidRPr="002B7703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Уточненные </w:t>
      </w:r>
      <w:hyperlink w:anchor="Par153" w:history="1">
        <w:r>
          <w:rPr>
            <w:color w:val="0000FF"/>
            <w:szCs w:val="28"/>
          </w:rPr>
          <w:t>сведения</w:t>
        </w:r>
      </w:hyperlink>
      <w:r>
        <w:rPr>
          <w:szCs w:val="28"/>
        </w:rPr>
        <w:t xml:space="preserve"> о помесячном распределении поступлений соответствующих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2B7703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представляются в электронном виде и на бумажном носителе (приложение N 1 к настоящему Порядку):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главными администраторами доходов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2B7703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по налоговым и неналоговым доходам, по безвозмездным поступлениям в доход бюджета</w:t>
      </w:r>
      <w:r w:rsidRPr="002B7703">
        <w:t xml:space="preserve"> </w:t>
      </w:r>
      <w:r w:rsidR="00D517EF">
        <w:t xml:space="preserve"> </w:t>
      </w:r>
      <w:r w:rsidR="00D517EF">
        <w:rPr>
          <w:szCs w:val="28"/>
        </w:rPr>
        <w:t>сельского поселения Кирзинский сельсовет</w:t>
      </w:r>
      <w:r w:rsidR="00D517EF" w:rsidRPr="002B7703">
        <w:rPr>
          <w:szCs w:val="28"/>
        </w:rPr>
        <w:t xml:space="preserve"> </w:t>
      </w:r>
      <w:r w:rsidRPr="002B7703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в виде субсидий, субвенций и иных межбюджетных трансфертов, имеющих целевое назначение, в отдел  планирования бюджета </w:t>
      </w:r>
      <w:proofErr w:type="gramStart"/>
      <w:r>
        <w:rPr>
          <w:szCs w:val="28"/>
        </w:rPr>
        <w:t>–н</w:t>
      </w:r>
      <w:proofErr w:type="gramEnd"/>
      <w:r>
        <w:rPr>
          <w:szCs w:val="28"/>
        </w:rPr>
        <w:t>е реже 1 раза в месяц не позднее 25 числа текущего месяца.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случае отклонения фактических поступлений по видам доходов бюджета</w:t>
      </w:r>
      <w:r w:rsidR="00D517EF" w:rsidRPr="00D517EF">
        <w:rPr>
          <w:szCs w:val="28"/>
        </w:rPr>
        <w:t xml:space="preserve"> </w:t>
      </w:r>
      <w:r w:rsidR="00D517EF">
        <w:rPr>
          <w:szCs w:val="28"/>
        </w:rPr>
        <w:t xml:space="preserve">сельского поселения Кирзинский сельсовет 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D517EF" w:rsidRPr="00D517EF">
        <w:rPr>
          <w:szCs w:val="28"/>
        </w:rPr>
        <w:t xml:space="preserve"> </w:t>
      </w:r>
      <w:r w:rsidR="00D517EF">
        <w:rPr>
          <w:szCs w:val="28"/>
        </w:rPr>
        <w:t xml:space="preserve">сельского поселения Кирзинский сельсовет 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в отдел  планирования бюджета;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Отдел  планирования бюджета на основе </w:t>
      </w:r>
      <w:proofErr w:type="gramStart"/>
      <w:r>
        <w:rPr>
          <w:szCs w:val="28"/>
        </w:rPr>
        <w:t>сведений главных администраторов доходов бюджета</w:t>
      </w:r>
      <w:r w:rsidRPr="00801DCA">
        <w:t xml:space="preserve"> </w:t>
      </w:r>
      <w:r w:rsidR="00D517EF">
        <w:rPr>
          <w:szCs w:val="28"/>
        </w:rPr>
        <w:t>сельского поселения</w:t>
      </w:r>
      <w:proofErr w:type="gramEnd"/>
      <w:r w:rsidR="00D517EF">
        <w:rPr>
          <w:szCs w:val="28"/>
        </w:rPr>
        <w:t xml:space="preserve"> Кирзинский сельсовет</w:t>
      </w:r>
      <w:r w:rsidR="00D517EF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формирует в электронном виде сведения (</w:t>
      </w:r>
      <w:hyperlink w:anchor="Par594" w:history="1">
        <w:r>
          <w:rPr>
            <w:color w:val="0000FF"/>
            <w:szCs w:val="28"/>
          </w:rPr>
          <w:t>приложение N 6</w:t>
        </w:r>
      </w:hyperlink>
      <w:r>
        <w:rPr>
          <w:szCs w:val="28"/>
        </w:rPr>
        <w:t xml:space="preserve"> к настоящему Порядку и </w:t>
      </w:r>
      <w:hyperlink w:anchor="Par347" w:history="1">
        <w:r>
          <w:rPr>
            <w:color w:val="0000FF"/>
            <w:szCs w:val="28"/>
          </w:rPr>
          <w:t>строки 210</w:t>
        </w:r>
      </w:hyperlink>
      <w:r>
        <w:rPr>
          <w:szCs w:val="28"/>
        </w:rPr>
        <w:t xml:space="preserve"> - </w:t>
      </w:r>
      <w:hyperlink w:anchor="Par347" w:history="1">
        <w:r>
          <w:rPr>
            <w:color w:val="0000FF"/>
            <w:szCs w:val="28"/>
          </w:rPr>
          <w:t>220</w:t>
        </w:r>
      </w:hyperlink>
      <w:r>
        <w:rPr>
          <w:szCs w:val="28"/>
        </w:rPr>
        <w:t xml:space="preserve"> приложения N 5 к настоящему Порядку):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 поступлений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Республики Башкортостан на текущий финансовый год с помесячным распределением поступлений в разрезе </w:t>
      </w:r>
      <w:proofErr w:type="gramStart"/>
      <w:r>
        <w:rPr>
          <w:szCs w:val="28"/>
        </w:rPr>
        <w:t>кодов классификации доходов бюджетов Российской Федерации</w:t>
      </w:r>
      <w:proofErr w:type="gramEnd"/>
      <w:r>
        <w:rPr>
          <w:szCs w:val="28"/>
        </w:rPr>
        <w:t xml:space="preserve"> не позднее 25 декабря отчетного финансового года;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уточненный прогноз поступлений доходов в бюджет</w:t>
      </w:r>
      <w:r w:rsidR="00D517EF">
        <w:rPr>
          <w:szCs w:val="28"/>
        </w:rPr>
        <w:t xml:space="preserve"> сельского поселения Кирзинский сельсовет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– ежемесячно</w:t>
      </w:r>
      <w:proofErr w:type="gramStart"/>
      <w:r>
        <w:rPr>
          <w:szCs w:val="28"/>
        </w:rPr>
        <w:t xml:space="preserve"> 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79"/>
      <w:bookmarkEnd w:id="5"/>
      <w:r>
        <w:rPr>
          <w:szCs w:val="28"/>
        </w:rPr>
        <w:t>III. ПОРЯДОК СОСТАВЛЕНИЯ, УТОЧНЕНИЯ И ПРЕДСТАВЛЕНИЯ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ПОКАЗАТЕЛЕЙ ДЛЯ КАССОВОГО ПЛАНА ПО КАССОВЫМ ВЫПЛАТАМ </w:t>
      </w:r>
      <w:proofErr w:type="gramStart"/>
      <w:r>
        <w:rPr>
          <w:szCs w:val="28"/>
        </w:rPr>
        <w:t>ПО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РАСХОДАМ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Показатели для кассового плана по кассовым выплатам по расходам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Республики </w:t>
      </w:r>
      <w:r>
        <w:rPr>
          <w:szCs w:val="28"/>
        </w:rPr>
        <w:lastRenderedPageBreak/>
        <w:t>Башкортостан формируются на основании: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сводной бюджетной росписи бюджета</w:t>
      </w:r>
      <w:r w:rsidRPr="00801DCA">
        <w:t xml:space="preserve"> </w:t>
      </w:r>
      <w:r w:rsidR="00D517EF">
        <w:rPr>
          <w:szCs w:val="28"/>
        </w:rPr>
        <w:t>сельского поселения Кирзинский сельсовет</w:t>
      </w:r>
      <w:r w:rsidR="00D517EF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прогнозов кассовых выплат по расходам бюджета</w:t>
      </w:r>
      <w:r w:rsidR="00D517EF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с помесячной детализацией (</w:t>
      </w:r>
      <w:hyperlink w:anchor="Par203" w:history="1">
        <w:r>
          <w:rPr>
            <w:color w:val="0000FF"/>
            <w:szCs w:val="28"/>
          </w:rPr>
          <w:t>приложение N 2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В целях составления кассового плана: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распорядители средств бюджета</w:t>
      </w:r>
      <w:r w:rsidRPr="00801DCA">
        <w:t xml:space="preserve"> </w:t>
      </w:r>
      <w:r w:rsidR="00D517EF">
        <w:rPr>
          <w:szCs w:val="28"/>
        </w:rPr>
        <w:t>сельского поселения Кирзинский сельсовет</w:t>
      </w:r>
      <w:r w:rsidR="00D517EF" w:rsidRPr="00801DCA">
        <w:rPr>
          <w:szCs w:val="28"/>
        </w:rPr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(далее - главные распорядители), соответствующие отраслевые отделы формируют прогноз кассовых выплат по расходам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 (</w:t>
      </w:r>
      <w:hyperlink w:anchor="Par203" w:history="1">
        <w:r>
          <w:rPr>
            <w:color w:val="0000FF"/>
            <w:szCs w:val="28"/>
          </w:rPr>
          <w:t>приложение N 2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Прогнозы кассовых выплат по расходам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 представляются в отдел планирования бюджета в электронном виде и на бумажном носителе не позднее 3 дней с момента отражения показателей сводной бюджетной росписи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и лимитов бюджетных</w:t>
      </w:r>
      <w:proofErr w:type="gramEnd"/>
      <w:r>
        <w:rPr>
          <w:szCs w:val="28"/>
        </w:rPr>
        <w:t xml:space="preserve"> обязательств на лицевых счетах главных распорядителей.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В целях ведения кассового плана: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главные распорядители формируют уточненный прогноз кассовых выплат по расходам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с помесячной детализацией (</w:t>
      </w:r>
      <w:hyperlink w:anchor="Par203" w:history="1">
        <w:r>
          <w:rPr>
            <w:color w:val="0000FF"/>
            <w:szCs w:val="28"/>
          </w:rPr>
          <w:t>приложение N 2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Уточненный прогноз кассовых выплат по расходам бюджета</w:t>
      </w:r>
      <w:r w:rsidRPr="00801DCA">
        <w:t xml:space="preserve"> </w:t>
      </w:r>
      <w:r w:rsidR="002B331E">
        <w:rPr>
          <w:szCs w:val="28"/>
        </w:rPr>
        <w:t>сельского поселения Кирзинский сельсовет</w:t>
      </w:r>
      <w:r w:rsidR="002B331E" w:rsidRPr="00801DCA">
        <w:rPr>
          <w:szCs w:val="28"/>
        </w:rPr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 представляется главными распорядителями, соответствующими отраслевыми отделами в отдел планирования бюджета в электронном виде и на бумажном носителе не </w:t>
      </w:r>
      <w:r>
        <w:rPr>
          <w:szCs w:val="28"/>
        </w:rPr>
        <w:lastRenderedPageBreak/>
        <w:t>позднее 20 марта, 20 июня и 20 сентября соответственно.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уточнении указываются фактические кассовые выплаты по расходам бюджета</w:t>
      </w:r>
      <w:r w:rsidR="002B331E" w:rsidRPr="002B331E">
        <w:rPr>
          <w:szCs w:val="28"/>
        </w:rPr>
        <w:t xml:space="preserve"> </w:t>
      </w:r>
      <w:r w:rsidR="002B331E">
        <w:rPr>
          <w:szCs w:val="28"/>
        </w:rPr>
        <w:t xml:space="preserve">сельского поселения Кирзинский сельсовет 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Отдел  планирования бюджета формирует свод указанных сведений (</w:t>
      </w:r>
      <w:hyperlink w:anchor="Par723" w:history="1">
        <w:r>
          <w:rPr>
            <w:color w:val="0000FF"/>
            <w:szCs w:val="28"/>
          </w:rPr>
          <w:t>приложение N 7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случае отклонения кассовых выплат по расходам бюджета</w:t>
      </w:r>
      <w:r w:rsidRPr="00801DCA">
        <w:t xml:space="preserve"> </w:t>
      </w:r>
      <w:r w:rsidR="002B331E">
        <w:rPr>
          <w:szCs w:val="28"/>
        </w:rPr>
        <w:t>сельского поселения Кирзинский сельсовет</w:t>
      </w:r>
      <w:r w:rsidR="002B331E" w:rsidRPr="00801DCA">
        <w:rPr>
          <w:szCs w:val="28"/>
        </w:rPr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и соответствующие отраслевые отделы представляют в отдел планирования бюджета пояснительную записку с отражением причин указанного отклонения ежемесячно не позднее 15 числа</w:t>
      </w:r>
      <w:proofErr w:type="gramEnd"/>
      <w:r>
        <w:rPr>
          <w:szCs w:val="28"/>
        </w:rPr>
        <w:t xml:space="preserve"> месяца, следующего за отчетным периодом.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02"/>
      <w:bookmarkEnd w:id="6"/>
      <w:r>
        <w:rPr>
          <w:szCs w:val="28"/>
        </w:rPr>
        <w:t>IV. ПОРЯДОК СОСТАВЛЕНИЯ, УТОЧНЕНИЯ И ПРЕДСТАВЛЕНИЯ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ПОКАЗАТЕЛЕЙ ДЛЯ КАССОВОГО ПЛАНА ПО КАССОВЫМ ПОСТУПЛЕНИЯМ И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КАССОВЫМ ВЫПЛАТАМ ПО ИСТОЧНИКАМ ФИНАНСИРОВАНИЯ ДЕФИЦИТА</w:t>
      </w:r>
      <w:r w:rsidRPr="00801DCA">
        <w:t xml:space="preserve"> </w:t>
      </w:r>
      <w:r w:rsidR="002B331E">
        <w:t xml:space="preserve">СЕЛЬСКОГО ПОСЕЛЕНИЯ КИРЗИНСКИЙ СЕЛЬСОВЕТ </w:t>
      </w:r>
      <w:r w:rsidRPr="00801DCA">
        <w:rPr>
          <w:szCs w:val="28"/>
        </w:rPr>
        <w:t>МУНИЦИПАЛЬНОГО РАЙОНА КАРАИДЕЛЬСКИЙ РАЙОН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БЮДЖЕТА РЕСПУБЛИКИ БАШКОРТОСТАН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Pr="00801DCA">
        <w:t xml:space="preserve"> </w:t>
      </w:r>
      <w:r w:rsidR="002B331E">
        <w:rPr>
          <w:szCs w:val="28"/>
        </w:rPr>
        <w:t>сельского поселения Кирзинский сельсовет</w:t>
      </w:r>
      <w:r w:rsidR="002B331E" w:rsidRPr="00801DCA">
        <w:rPr>
          <w:szCs w:val="28"/>
        </w:rPr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формируются на основании: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сводной бюджетной росписи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801DCA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по источникам финансирования дефицита бюджета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прогноза кассовых поступлений и кассовых выплат по источникам финансирования дефицита бюджета</w:t>
      </w:r>
      <w:r w:rsidR="002B331E" w:rsidRPr="002B331E">
        <w:rPr>
          <w:szCs w:val="28"/>
        </w:rPr>
        <w:t xml:space="preserve"> </w:t>
      </w:r>
      <w:r w:rsidR="002B331E">
        <w:rPr>
          <w:szCs w:val="28"/>
        </w:rPr>
        <w:t xml:space="preserve">сельского поселения Кирзинский сельсовет </w:t>
      </w:r>
      <w:r w:rsidRPr="00801DCA">
        <w:t xml:space="preserve"> </w:t>
      </w:r>
      <w:r w:rsidRPr="00801DCA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 (</w:t>
      </w:r>
      <w:hyperlink w:anchor="Par252" w:history="1">
        <w:r>
          <w:rPr>
            <w:color w:val="0000FF"/>
            <w:szCs w:val="28"/>
          </w:rPr>
          <w:t>приложение N 3</w:t>
        </w:r>
      </w:hyperlink>
      <w:r>
        <w:rPr>
          <w:szCs w:val="28"/>
        </w:rPr>
        <w:t xml:space="preserve"> к настоящему Порядку);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Главные администраторы источников финансирования </w:t>
      </w:r>
      <w:r>
        <w:rPr>
          <w:szCs w:val="28"/>
        </w:rPr>
        <w:lastRenderedPageBreak/>
        <w:t>дефицита бюджета</w:t>
      </w:r>
      <w:r w:rsidR="002B331E" w:rsidRPr="002B331E">
        <w:rPr>
          <w:szCs w:val="28"/>
        </w:rPr>
        <w:t xml:space="preserve"> </w:t>
      </w:r>
      <w:r w:rsidR="002B331E">
        <w:rPr>
          <w:szCs w:val="28"/>
        </w:rPr>
        <w:t xml:space="preserve">сельского поселения Кирзинский сельсовет 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не позднее 20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B51D5B"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Республики Башкортостан формирует в электронном виде и представляет в отдел планирования бюджета не позднее 25 декабря отчетного финансового года прогноз кассовых поступлений и кассовых выплат по источникам финансирования дефицита бюджета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с помесячной детализацией (</w:t>
      </w:r>
      <w:hyperlink w:anchor="Par252" w:history="1">
        <w:r>
          <w:rPr>
            <w:color w:val="0000FF"/>
            <w:szCs w:val="28"/>
          </w:rPr>
          <w:t>приложение</w:t>
        </w:r>
        <w:proofErr w:type="gramEnd"/>
        <w:r>
          <w:rPr>
            <w:color w:val="0000FF"/>
            <w:szCs w:val="28"/>
          </w:rPr>
          <w:t xml:space="preserve"> </w:t>
        </w:r>
        <w:proofErr w:type="gramStart"/>
        <w:r>
          <w:rPr>
            <w:color w:val="0000FF"/>
            <w:szCs w:val="28"/>
          </w:rPr>
          <w:t>N 3</w:t>
        </w:r>
      </w:hyperlink>
      <w:r>
        <w:rPr>
          <w:szCs w:val="28"/>
        </w:rPr>
        <w:t xml:space="preserve"> к настоящему Порядку).</w:t>
      </w:r>
      <w:proofErr w:type="gramEnd"/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Соответствующие отраслевые отделы по закрепленным кодам классификации источников финансирования дефицита бюджета</w:t>
      </w:r>
      <w:r w:rsidRPr="00B51D5B">
        <w:t xml:space="preserve">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(далее - закрепленные коды) формируют в электронном виде и представляют в отдел планирования бюджета не позднее 25 декабря</w:t>
      </w:r>
      <w:proofErr w:type="gramEnd"/>
      <w:r>
        <w:rPr>
          <w:szCs w:val="28"/>
        </w:rPr>
        <w:t xml:space="preserve"> отчетного финансового года прогноз кассовых поступлений и кассовых выплат по источникам финансирования дефицита бюджета</w:t>
      </w:r>
      <w:r w:rsidR="002B331E" w:rsidRPr="002B331E">
        <w:rPr>
          <w:szCs w:val="28"/>
        </w:rPr>
        <w:t xml:space="preserve"> </w:t>
      </w:r>
      <w:r w:rsidR="002B331E">
        <w:rPr>
          <w:szCs w:val="28"/>
        </w:rPr>
        <w:t xml:space="preserve">сельского поселения Кирзинский сельсовет 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с помесячной детализацией (</w:t>
      </w:r>
      <w:hyperlink w:anchor="Par252" w:history="1">
        <w:r>
          <w:rPr>
            <w:color w:val="0000FF"/>
            <w:szCs w:val="28"/>
          </w:rPr>
          <w:t>приложение N 3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>
        <w:rPr>
          <w:szCs w:val="28"/>
        </w:rPr>
        <w:t>В целях ведения кассового плана главными администраторами источников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B51D5B"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B51D5B"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При уточнении указываются фактические кассовые поступления и кассовые выплаты по источникам финансирования дефицита бюджета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в отдел соответствующий отраслевой отдел не позднее 20 марта, 20 июня и 20</w:t>
      </w:r>
      <w:proofErr w:type="gramEnd"/>
      <w:r>
        <w:rPr>
          <w:szCs w:val="28"/>
        </w:rPr>
        <w:t xml:space="preserve"> сентября соответственно.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 формирует в электронном виде и представляет в отдел планирования бюджета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</w:t>
      </w:r>
      <w:r w:rsidRPr="00B51D5B">
        <w:t xml:space="preserve">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>муниципального</w:t>
      </w:r>
      <w:proofErr w:type="gramEnd"/>
      <w:r w:rsidRPr="00B51D5B">
        <w:rPr>
          <w:szCs w:val="28"/>
        </w:rPr>
        <w:t xml:space="preserve">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помесячной детализацией (</w:t>
      </w:r>
      <w:hyperlink w:anchor="Par252" w:history="1">
        <w:r>
          <w:rPr>
            <w:color w:val="0000FF"/>
            <w:szCs w:val="28"/>
          </w:rPr>
          <w:t>приложение N 3</w:t>
        </w:r>
      </w:hyperlink>
      <w:r>
        <w:rPr>
          <w:szCs w:val="28"/>
        </w:rPr>
        <w:t xml:space="preserve"> к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Соответствующие отраслевые отделы по закрепленным кодам формируют в электронном виде и представляют в отдел планирования бюджета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B51D5B"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на текущий финансовый год с детализацией по месяцам (</w:t>
      </w:r>
      <w:hyperlink w:anchor="Par252" w:history="1">
        <w:r>
          <w:rPr>
            <w:color w:val="0000FF"/>
            <w:szCs w:val="28"/>
          </w:rPr>
          <w:t>приложение N 3</w:t>
        </w:r>
      </w:hyperlink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настоящему Порядку).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="002B331E">
        <w:rPr>
          <w:szCs w:val="28"/>
        </w:rPr>
        <w:t xml:space="preserve"> сельского поселения Кирзинский сельсовет</w:t>
      </w:r>
      <w:r w:rsidRPr="00B51D5B"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2B331E">
        <w:rPr>
          <w:szCs w:val="28"/>
        </w:rPr>
        <w:t>сельского поселения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</w:t>
      </w:r>
      <w:r w:rsidRPr="00B51D5B">
        <w:rPr>
          <w:szCs w:val="28"/>
        </w:rPr>
        <w:lastRenderedPageBreak/>
        <w:t xml:space="preserve">Караидельский район </w:t>
      </w:r>
      <w:r>
        <w:rPr>
          <w:szCs w:val="28"/>
        </w:rPr>
        <w:t>Республики Башкортостан представляет в соответствующий отраслевой отдел пояснительную записку с</w:t>
      </w:r>
      <w:proofErr w:type="gramEnd"/>
      <w:r>
        <w:rPr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27"/>
      <w:bookmarkEnd w:id="7"/>
      <w:r>
        <w:rPr>
          <w:szCs w:val="28"/>
        </w:rPr>
        <w:t>V. ПОРЯДОК СВОДА, СОСТАВЛЕНИЯ И ВЕДЕНИЯ КАССОВОГО ПЛАНА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ИСПОЛНЕНИЯ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>РЕСПУБЛИКИ БАШКОРТОСТАН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В целях составления и ведения кассового плана на текущий финансовый год с помесячной детализацией  бухгалтерия Финансового управления вносит остаток на едином счете бюджета</w:t>
      </w:r>
      <w:r w:rsidR="002B331E">
        <w:rPr>
          <w:szCs w:val="28"/>
        </w:rPr>
        <w:t xml:space="preserve"> сельского поселения Кирзинский сельсовет</w:t>
      </w:r>
      <w:r>
        <w:rPr>
          <w:szCs w:val="28"/>
        </w:rPr>
        <w:t xml:space="preserve"> </w:t>
      </w:r>
      <w:r w:rsidRPr="00B51D5B">
        <w:rPr>
          <w:szCs w:val="28"/>
        </w:rPr>
        <w:t xml:space="preserve">муниципального района Караидельский район </w:t>
      </w:r>
      <w:r>
        <w:rPr>
          <w:szCs w:val="28"/>
        </w:rPr>
        <w:t xml:space="preserve">Республики Башкортостан на начало финансового года в </w:t>
      </w:r>
      <w:hyperlink w:anchor="Par347" w:history="1">
        <w:r>
          <w:rPr>
            <w:color w:val="0000FF"/>
            <w:szCs w:val="28"/>
          </w:rPr>
          <w:t>приложении N 5</w:t>
        </w:r>
      </w:hyperlink>
      <w:r>
        <w:rPr>
          <w:szCs w:val="28"/>
        </w:rPr>
        <w:t xml:space="preserve"> к настоящему Порядку.</w:t>
      </w:r>
    </w:p>
    <w:p w:rsidR="00C55924" w:rsidRDefault="00C55924" w:rsidP="00C5592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18. Кассовый план на текущий финансовый год с помесячной детализацией составляется отделом планирования бюджета (</w:t>
      </w:r>
      <w:hyperlink w:anchor="Par347" w:history="1">
        <w:r>
          <w:rPr>
            <w:color w:val="0000FF"/>
            <w:szCs w:val="28"/>
          </w:rPr>
          <w:t>приложение N 5</w:t>
        </w:r>
      </w:hyperlink>
      <w:r>
        <w:rPr>
          <w:szCs w:val="28"/>
        </w:rPr>
        <w:t xml:space="preserve"> к настоящему Порядку) не позднее 15 дней с момента </w:t>
      </w:r>
      <w:proofErr w:type="gramStart"/>
      <w:r>
        <w:rPr>
          <w:szCs w:val="28"/>
        </w:rPr>
        <w:t>отражения показателей сводной бюджетной росписи бюджета</w:t>
      </w:r>
      <w:r w:rsidRPr="00B51D5B">
        <w:t xml:space="preserve"> </w:t>
      </w:r>
      <w:r w:rsidR="002B331E">
        <w:rPr>
          <w:szCs w:val="28"/>
        </w:rPr>
        <w:t>сельского поселения</w:t>
      </w:r>
      <w:proofErr w:type="gramEnd"/>
      <w:r w:rsidR="002B331E">
        <w:rPr>
          <w:szCs w:val="28"/>
        </w:rPr>
        <w:t xml:space="preserve"> Кирзинский сельсовет</w:t>
      </w:r>
      <w:r w:rsidR="002B331E" w:rsidRPr="00B51D5B">
        <w:rPr>
          <w:szCs w:val="28"/>
        </w:rPr>
        <w:t xml:space="preserve"> </w:t>
      </w:r>
      <w:r w:rsidRPr="00B51D5B">
        <w:rPr>
          <w:szCs w:val="28"/>
        </w:rPr>
        <w:t>муниципального района Караидельский район</w:t>
      </w:r>
      <w:r>
        <w:rPr>
          <w:szCs w:val="28"/>
        </w:rPr>
        <w:t xml:space="preserve"> Республики Башкортостан и лимитов бюджетных обязательств на лицевых счетах главных распорядителей.</w:t>
      </w:r>
    </w:p>
    <w:p w:rsidR="00C55924" w:rsidRDefault="00C55924" w:rsidP="00C55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55924" w:rsidRDefault="00C55924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Отдел планирования бюджета вносит уточнения </w:t>
      </w:r>
      <w:proofErr w:type="gramStart"/>
      <w:r>
        <w:rPr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rPr>
          <w:szCs w:val="28"/>
        </w:rPr>
        <w:t xml:space="preserve">, полученных от главных распорядителей и соответствующих отраслевых отделов в соответствии с </w:t>
      </w:r>
      <w:r w:rsidR="002B331E">
        <w:rPr>
          <w:szCs w:val="28"/>
        </w:rPr>
        <w:t xml:space="preserve">требованиями настоящего Постановления </w:t>
      </w: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B33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B61867">
        <w:rPr>
          <w:sz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</w:t>
      </w:r>
      <w:r w:rsidRPr="00B61867">
        <w:rPr>
          <w:sz w:val="22"/>
        </w:rPr>
        <w:t xml:space="preserve"> Приложение N 1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бюджета</w:t>
      </w:r>
      <w:r>
        <w:rPr>
          <w:sz w:val="22"/>
        </w:rPr>
        <w:t xml:space="preserve"> сельского поселения Кирзинский сельсовет</w:t>
      </w:r>
      <w:r w:rsidRPr="00B61867">
        <w:rPr>
          <w:sz w:val="22"/>
        </w:rPr>
        <w:t xml:space="preserve"> муниципального района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8" w:name="Par153"/>
      <w:bookmarkEnd w:id="8"/>
      <w:r>
        <w:rPr>
          <w:sz w:val="16"/>
          <w:szCs w:val="16"/>
        </w:rPr>
        <w:t xml:space="preserve">                                                                     СВЕДЕНИЯ О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ПОМЕСЯЧНОМ </w:t>
      </w: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ПОСТУПЛЕНИЙ ДОХОДОВ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В БЮДЖЕТ СП КИРЗИНСКИЙ СЕЛЬСОВЕТ МР КАРАИДЕЛЬСКИЙ РАЙОН РЕСПУБЛИКИ БАШКОРТОСТАН НА 20____ ГОД                                    ┌──────────────┐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</w:t>
      </w:r>
      <w:proofErr w:type="spellStart"/>
      <w:r>
        <w:rPr>
          <w:rFonts w:ascii="Courier New" w:hAnsi="Courier New" w:cs="Courier New"/>
          <w:sz w:val="16"/>
          <w:szCs w:val="16"/>
        </w:rPr>
        <w:t>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>│ май  │ 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</w:t>
      </w:r>
      <w:r>
        <w:rPr>
          <w:rFonts w:ascii="Courier New" w:hAnsi="Courier New" w:cs="Courier New"/>
          <w:sz w:val="16"/>
          <w:szCs w:val="16"/>
        </w:rPr>
        <w:lastRenderedPageBreak/>
        <w:t>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9" w:name="Par195"/>
      <w:bookmarkEnd w:id="9"/>
      <w:r w:rsidRPr="00B61867">
        <w:rPr>
          <w:sz w:val="22"/>
        </w:rPr>
        <w:t>Приложение N 2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бюджета</w:t>
      </w:r>
      <w:r>
        <w:rPr>
          <w:sz w:val="22"/>
        </w:rPr>
        <w:t xml:space="preserve"> сельского поселения Кирзинский сельсовет</w:t>
      </w:r>
      <w:r w:rsidRPr="00B61867">
        <w:rPr>
          <w:sz w:val="22"/>
        </w:rPr>
        <w:t xml:space="preserve"> муниципального района 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10" w:name="Par203"/>
      <w:bookmarkEnd w:id="10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БЮДЖЕТА СЕЛЬСКОГО ПОСЕЛЕНИЯ КИРЗИНСКИЙ СЕЛЬСОВЕТ МР КАРАИДЕЛЬСКИЙ РАЙОН РЕСПУБЛИКИ БАШКОРТОСТАН N ____                                       ┌──────────────┐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</w:t>
      </w:r>
      <w:proofErr w:type="spellStart"/>
      <w:r>
        <w:rPr>
          <w:rFonts w:ascii="Courier New" w:hAnsi="Courier New" w:cs="Courier New"/>
          <w:sz w:val="16"/>
          <w:szCs w:val="16"/>
        </w:rPr>
        <w:t>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>│ май  │ 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</w:t>
      </w:r>
      <w:r>
        <w:rPr>
          <w:rFonts w:ascii="Courier New" w:hAnsi="Courier New" w:cs="Courier New"/>
          <w:sz w:val="16"/>
          <w:szCs w:val="16"/>
        </w:rPr>
        <w:lastRenderedPageBreak/>
        <w:t>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1" w:name="Par244"/>
      <w:bookmarkEnd w:id="11"/>
      <w:r w:rsidRPr="00B61867">
        <w:rPr>
          <w:sz w:val="22"/>
        </w:rPr>
        <w:t>Приложение N 3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Кирзинский </w:t>
      </w:r>
      <w:proofErr w:type="spellStart"/>
      <w:r>
        <w:rPr>
          <w:sz w:val="22"/>
        </w:rPr>
        <w:t>сельсовет</w:t>
      </w:r>
      <w:r w:rsidRPr="00B61867">
        <w:rPr>
          <w:sz w:val="22"/>
        </w:rPr>
        <w:t>муниципального</w:t>
      </w:r>
      <w:proofErr w:type="spellEnd"/>
      <w:r w:rsidRPr="00B61867">
        <w:rPr>
          <w:sz w:val="22"/>
        </w:rPr>
        <w:t xml:space="preserve"> района 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12" w:name="Par252"/>
      <w:bookmarkEnd w:id="1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  <w:szCs w:val="16"/>
        </w:rPr>
        <w:t>ПО</w:t>
      </w:r>
      <w:proofErr w:type="gramEnd"/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ИСТОЧНИКАМ ФИНАНСИРОВАНИЯ ДЕФИЦИТА БЮДЖЕТА  СП КИРЗИНСКИЙ СЕЛЬСОВЕТ МР КАРАИДЕЛЬСКИЙ РАЙОН РЕСПУБЛИКИ БАШКОРТОСТАН N ___                        ┌──────────────┐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показателя   │Код БК │</w:t>
      </w:r>
      <w:proofErr w:type="spellStart"/>
      <w:r>
        <w:rPr>
          <w:rFonts w:ascii="Courier New" w:hAnsi="Courier New" w:cs="Courier New"/>
          <w:sz w:val="16"/>
          <w:szCs w:val="16"/>
        </w:rPr>
        <w:t>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>│ май  │ 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│   2   │  3   │   4   │  5   │    6    │  7   │  8   │  9   │   10    │  11  │  12  │   13   │   14   │  15   │  16  │  17   │  18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│выплаты, всего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│поступления,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3" w:name="Par333"/>
      <w:bookmarkEnd w:id="13"/>
      <w:r w:rsidRPr="00B61867">
        <w:rPr>
          <w:sz w:val="22"/>
        </w:rPr>
        <w:t>Приложение N 5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бюджета</w:t>
      </w:r>
      <w:r>
        <w:rPr>
          <w:sz w:val="22"/>
        </w:rPr>
        <w:t xml:space="preserve"> сельского поселения Кирзинский сельсовет</w:t>
      </w:r>
      <w:r w:rsidRPr="00B61867">
        <w:rPr>
          <w:sz w:val="22"/>
        </w:rPr>
        <w:t xml:space="preserve"> муниципального района 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УТВЕРЖДЕНО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Постановлением сельского поселения              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Кирзинский сельсовет</w:t>
      </w:r>
    </w:p>
    <w:p w:rsidR="00222BD3" w:rsidRDefault="00222BD3" w:rsidP="00222BD3">
      <w:pPr>
        <w:pStyle w:val="ConsPlusNonformat"/>
        <w:rPr>
          <w:color w:val="FFFFFF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proofErr w:type="spellStart"/>
      <w:r w:rsidRPr="00D3361F">
        <w:rPr>
          <w:color w:val="FFFFFF"/>
          <w:sz w:val="16"/>
          <w:szCs w:val="16"/>
        </w:rPr>
        <w:t>льский</w:t>
      </w:r>
      <w:proofErr w:type="spellEnd"/>
      <w:r w:rsidRPr="00D3361F">
        <w:rPr>
          <w:color w:val="FFFFFF"/>
          <w:sz w:val="16"/>
          <w:szCs w:val="16"/>
        </w:rPr>
        <w:t xml:space="preserve"> район                                                                                             </w:t>
      </w:r>
      <w:r>
        <w:rPr>
          <w:color w:val="FFFFFF"/>
          <w:sz w:val="16"/>
          <w:szCs w:val="16"/>
        </w:rPr>
        <w:t xml:space="preserve">        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color w:val="FFFFFF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МР Караидельский район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Республики Башкортостан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от "____" __________ 20___ г.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14" w:name="Par347"/>
      <w:bookmarkEnd w:id="14"/>
      <w:r>
        <w:rPr>
          <w:sz w:val="16"/>
          <w:szCs w:val="16"/>
        </w:rPr>
        <w:t xml:space="preserve">                                                           КАССОВЫЙ ПЛАН                                                       ┌──────────────┐</w:t>
      </w:r>
    </w:p>
    <w:p w:rsidR="00222BD3" w:rsidRDefault="00222BD3" w:rsidP="00222BD3">
      <w:pPr>
        <w:widowControl w:val="0"/>
        <w:autoSpaceDE w:val="0"/>
        <w:autoSpaceDN w:val="0"/>
        <w:adjustRightInd w:val="0"/>
        <w:rPr>
          <w:sz w:val="22"/>
        </w:rPr>
      </w:pPr>
      <w:r>
        <w:t xml:space="preserve">                                                          </w:t>
      </w:r>
      <w:r w:rsidRPr="00D3361F">
        <w:rPr>
          <w:sz w:val="22"/>
        </w:rPr>
        <w:t>исполнения бюджета</w:t>
      </w:r>
      <w:r>
        <w:rPr>
          <w:sz w:val="22"/>
        </w:rPr>
        <w:t xml:space="preserve"> СП Кирзинский </w:t>
      </w:r>
      <w:proofErr w:type="spellStart"/>
      <w:r>
        <w:rPr>
          <w:sz w:val="22"/>
        </w:rPr>
        <w:t>сельсовте</w:t>
      </w:r>
      <w:proofErr w:type="spellEnd"/>
      <w:r w:rsidRPr="00D3361F">
        <w:rPr>
          <w:sz w:val="22"/>
        </w:rPr>
        <w:t xml:space="preserve"> муниципального района </w:t>
      </w:r>
    </w:p>
    <w:p w:rsidR="00222BD3" w:rsidRDefault="00222BD3" w:rsidP="00222BD3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Pr="00D3361F">
        <w:rPr>
          <w:sz w:val="22"/>
        </w:rPr>
        <w:t xml:space="preserve">Караидельский район Республики Башкортостан </w:t>
      </w:r>
    </w:p>
    <w:p w:rsidR="00222BD3" w:rsidRPr="00D3361F" w:rsidRDefault="00222BD3" w:rsidP="00222BD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 w:val="22"/>
        </w:rPr>
        <w:t xml:space="preserve">                                                                                  </w:t>
      </w:r>
      <w:r w:rsidRPr="00D3361F">
        <w:rPr>
          <w:sz w:val="22"/>
        </w:rPr>
        <w:t xml:space="preserve">Республики </w:t>
      </w:r>
      <w:r>
        <w:rPr>
          <w:sz w:val="22"/>
        </w:rPr>
        <w:t>Ба</w:t>
      </w:r>
      <w:r w:rsidRPr="00D3361F">
        <w:rPr>
          <w:sz w:val="22"/>
        </w:rPr>
        <w:t xml:space="preserve">шкортостан на 20__ г.                                  │     КОДЫ     </w:t>
      </w:r>
      <w:r>
        <w:t>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N ____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от "_____" ________________ 20__ г.                                           </w:t>
      </w:r>
      <w:r>
        <w:rPr>
          <w:sz w:val="16"/>
          <w:szCs w:val="16"/>
        </w:rPr>
        <w:lastRenderedPageBreak/>
        <w:t>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органа, осуществляющего кассовое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обслуживание исполнения бюджета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───────────────────────────────────────────────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      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   │  Код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показателя    │строки │</w:t>
      </w:r>
      <w:proofErr w:type="spellStart"/>
      <w:r>
        <w:rPr>
          <w:rFonts w:ascii="Courier New" w:hAnsi="Courier New" w:cs="Courier New"/>
          <w:sz w:val="16"/>
          <w:szCs w:val="16"/>
        </w:rPr>
        <w:t>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>│ май  │ 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  │   2   │  3   │   4   │  5   │    6    │  7   │  8   │  9   │   10    │  11  │  12  │   13   │   14   │  15   │  16  │  17   │  18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</w:t>
      </w:r>
      <w:proofErr w:type="gramStart"/>
      <w:r>
        <w:rPr>
          <w:rFonts w:ascii="Courier New" w:hAnsi="Courier New" w:cs="Courier New"/>
          <w:sz w:val="16"/>
          <w:szCs w:val="16"/>
        </w:rPr>
        <w:t>едином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0100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счете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бюджета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муниципального района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Караидельский район     │       │      │       │      │         │      │      │      │         │      │      │        │        │       │      │              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Республики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│начало </w:t>
      </w:r>
      <w:proofErr w:type="gramStart"/>
      <w:r>
        <w:rPr>
          <w:rFonts w:ascii="Courier New" w:hAnsi="Courier New" w:cs="Courier New"/>
          <w:sz w:val="16"/>
          <w:szCs w:val="16"/>
        </w:rPr>
        <w:t>отчетного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   │ 0200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-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и       │ 0210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учетом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│поступлений,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доходы  │ 0211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0212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справочно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       │ 0220  │      │       │      │         │      │      │      │   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и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 учета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│безвозмездные     │ 0230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      │ 0240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│дефицита бюджета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муниципального района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Караидельский район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│размещение        │ 0241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│муниципальных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│привлечение       │0241_1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бюджетов других│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│уровней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│получение кредитов│0241_2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│кредитных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│продажа акций и   │ 0242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│иных форм участия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капитале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0243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│юридическими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│лицами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0244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│нижестоящими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│бюджетами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│привлечение       │ 0245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Администрация МР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Караидельский район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│возврат средств   │ 0246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МР Караидельский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Район   Республики│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│банковских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│депозитов         │       │      │       │      │         │      │      │      │         │      │      │        │        │       │      │       │      │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выплаты -│ 0300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      │ 0310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│расходы,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│безвозмездные     │ 0311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│перечисления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на субсидии│0311_1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│муниципальным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│учреждениям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│межбюджетные      │ 0312  │      │       │      │         │      │      │      │   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│трансферты,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│ФОМС              │0312_1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│территориальный   │0312_2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│межмуниципального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│муниципальная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│0312_3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│Обслуживание      │ 0313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│муниципального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│внутреннего долга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│Увеличение        │ 0315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│стоимости акций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│территориальный   │ 0323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│ремонту,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│межмуниципального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│муниципальная     │ 0324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│Выплаты из        │ 0330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│дефицита бюджета МР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Караидельский район│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│погашение         │ 0331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гмуниципальных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│погашение         │ 0332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│бюджетов других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│уровней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│погашение         │ 0333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│кредитных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│предоставление    │ 0334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│нижестоящим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│бюджетам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│возврат средств   │ 0335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Администрация МР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Караидельский район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│Республика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│размещение средств│ 0336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Республики│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│банковские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│депозиты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│Сальдо операций по│ 0400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│поступлениям и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│выплатам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</w:t>
      </w:r>
      <w:proofErr w:type="gramStart"/>
      <w:r>
        <w:rPr>
          <w:rFonts w:ascii="Courier New" w:hAnsi="Courier New" w:cs="Courier New"/>
          <w:sz w:val="16"/>
          <w:szCs w:val="16"/>
        </w:rPr>
        <w:t>едином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0700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счете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бюджета 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муниципального района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Караидельскимй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район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│конец </w:t>
      </w:r>
      <w:proofErr w:type="gramStart"/>
      <w:r>
        <w:rPr>
          <w:rFonts w:ascii="Courier New" w:hAnsi="Courier New" w:cs="Courier New"/>
          <w:sz w:val="16"/>
          <w:szCs w:val="16"/>
        </w:rPr>
        <w:t>отчетного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5" w:name="Par586"/>
      <w:bookmarkEnd w:id="15"/>
      <w:r w:rsidRPr="00B61867">
        <w:rPr>
          <w:sz w:val="22"/>
        </w:rPr>
        <w:t>Приложение N 6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бюджета</w:t>
      </w:r>
      <w:r>
        <w:rPr>
          <w:sz w:val="22"/>
        </w:rPr>
        <w:t xml:space="preserve"> сельского поселения Кирзинский сельсовет</w:t>
      </w:r>
      <w:r w:rsidRPr="00B61867">
        <w:rPr>
          <w:sz w:val="22"/>
        </w:rPr>
        <w:t xml:space="preserve"> муниципального района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16" w:name="Par594"/>
      <w:bookmarkEnd w:id="16"/>
      <w:r>
        <w:rPr>
          <w:sz w:val="16"/>
          <w:szCs w:val="16"/>
        </w:rPr>
        <w:t xml:space="preserve">                                                                     КАССОВЫЙ ПЛАН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отдельных главных администраторов доходов бюджета СП Кирзинский </w:t>
      </w:r>
      <w:proofErr w:type="spellStart"/>
      <w:r>
        <w:rPr>
          <w:sz w:val="16"/>
          <w:szCs w:val="16"/>
        </w:rPr>
        <w:t>сельсовте</w:t>
      </w:r>
      <w:proofErr w:type="spellEnd"/>
      <w:r>
        <w:rPr>
          <w:sz w:val="16"/>
          <w:szCs w:val="16"/>
        </w:rPr>
        <w:t xml:space="preserve"> МР Караидельский район Республики Башкортостан                                    ┌──────────────┐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КОДЫ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N ______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Дата│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от "____" ________________ 20__ г.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Отдел прогнозирования финансовых ресурсов и налогов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┬──────────┬──────┬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показателя    │ </w:t>
      </w:r>
      <w:proofErr w:type="spellStart"/>
      <w:r>
        <w:rPr>
          <w:rFonts w:ascii="Courier New" w:hAnsi="Courier New" w:cs="Courier New"/>
          <w:sz w:val="16"/>
          <w:szCs w:val="16"/>
        </w:rPr>
        <w:t>Адм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Вид    │</w:t>
      </w:r>
      <w:proofErr w:type="spellStart"/>
      <w:r>
        <w:rPr>
          <w:rFonts w:ascii="Courier New" w:hAnsi="Courier New" w:cs="Courier New"/>
          <w:sz w:val="16"/>
          <w:szCs w:val="16"/>
        </w:rPr>
        <w:t>Подвид│ОСГУ│январь│февраль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май  │ </w:t>
      </w:r>
      <w:r>
        <w:rPr>
          <w:rFonts w:ascii="Courier New" w:hAnsi="Courier New" w:cs="Courier New"/>
          <w:sz w:val="16"/>
          <w:szCs w:val="16"/>
        </w:rPr>
        <w:lastRenderedPageBreak/>
        <w:t>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│          │      │ 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2   │    3     │  4   │ 5  │  6   │   7   │  8   │    9    │  10  │  11  │  12  │   13    │  14  │  15  │   16   │   17   │  18   │  19  │  20   │  21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и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│Управлением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│Федеральной       │ 182  │1000000000│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│налоговой службы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РБ, 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│зачисляемый в     │ 182  │1010101202│ 0000 │110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│бюджеты субъектов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доходы   │ 182  │1010200001│ 0000 │110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│физических лиц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│акцизы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│подакцизным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│товарам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│(продукции),      │ 182  │1030200001│ 0000 │110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│производимым на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│территории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│налоги на         │ 182  │1050000000│ 0000 │000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│совокупный доход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│налоги на         │ 182  │1060000000│ 0000 │000 │      │       │      │         │      │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│имущество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доходы     │ 182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│Башкортостан,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получаемые│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виде </w:t>
      </w:r>
      <w:proofErr w:type="gramStart"/>
      <w:r>
        <w:rPr>
          <w:rFonts w:ascii="Courier New" w:hAnsi="Courier New" w:cs="Courier New"/>
          <w:sz w:val="16"/>
          <w:szCs w:val="16"/>
        </w:rPr>
        <w:t>арендной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│либо иной платы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│передачу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│возмездное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│пользование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│государственного и│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│муниципального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│имущества (за     │ 863  │1110500000│ 0000 │120 │      │       │      │         │      │      │      │         │      │      │        │        │       │      │       │      │</w:t>
      </w:r>
      <w:proofErr w:type="gramEnd"/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│исключением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│имущества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│автономных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│учреждений, а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имущества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│государственных и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│муниципальных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│унитарных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│предприятий, в том│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│числе </w:t>
      </w:r>
      <w:proofErr w:type="gramStart"/>
      <w:r>
        <w:rPr>
          <w:rFonts w:ascii="Courier New" w:hAnsi="Courier New" w:cs="Courier New"/>
          <w:sz w:val="16"/>
          <w:szCs w:val="16"/>
        </w:rPr>
        <w:t>казенных</w:t>
      </w:r>
      <w:proofErr w:type="gramEnd"/>
      <w:r>
        <w:rPr>
          <w:rFonts w:ascii="Courier New" w:hAnsi="Courier New" w:cs="Courier New"/>
          <w:sz w:val="16"/>
          <w:szCs w:val="16"/>
        </w:rPr>
        <w:t>)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 от продажи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│материальных и    │ 863  │1140000000│ 0000 │000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│нематериальных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│активов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│прочие доходы     │ 863  │          │      │    │      │       │      │         │      │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Справочно</w:t>
      </w:r>
      <w:proofErr w:type="spellEnd"/>
      <w:r>
        <w:rPr>
          <w:rFonts w:ascii="Courier New" w:hAnsi="Courier New" w:cs="Courier New"/>
          <w:sz w:val="16"/>
          <w:szCs w:val="16"/>
        </w:rPr>
        <w:t>: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│учета </w:t>
      </w:r>
      <w:proofErr w:type="gramStart"/>
      <w:r>
        <w:rPr>
          <w:rFonts w:ascii="Courier New" w:hAnsi="Courier New" w:cs="Courier New"/>
          <w:sz w:val="16"/>
          <w:szCs w:val="16"/>
        </w:rPr>
        <w:t>невыясненных</w:t>
      </w:r>
      <w:proofErr w:type="gramEnd"/>
      <w:r>
        <w:rPr>
          <w:rFonts w:ascii="Courier New" w:hAnsi="Courier New" w:cs="Courier New"/>
          <w:sz w:val="16"/>
          <w:szCs w:val="16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       │      │          │      │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┴──────────┴──────┴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отдела    ______________________   _____________________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            (расшифровка подписи)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(должность)   (подпись)   (расшифровка подписи)  (телефон)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Pr="00B61867" w:rsidRDefault="00222BD3" w:rsidP="00222BD3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bookmarkStart w:id="17" w:name="Par715"/>
      <w:bookmarkEnd w:id="17"/>
      <w:r w:rsidRPr="00B61867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</w:t>
      </w:r>
      <w:r w:rsidRPr="00B61867">
        <w:rPr>
          <w:sz w:val="22"/>
        </w:rPr>
        <w:t>Приложение N 7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бюджета</w:t>
      </w:r>
      <w:r>
        <w:rPr>
          <w:sz w:val="22"/>
        </w:rPr>
        <w:t xml:space="preserve"> сельского поселения Кирзинский сельсовет</w:t>
      </w:r>
      <w:r w:rsidRPr="00B61867">
        <w:rPr>
          <w:sz w:val="22"/>
        </w:rPr>
        <w:t xml:space="preserve"> муниципального района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Караидельский район Республики Башкортостан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в текущем финансовом году</w:t>
      </w:r>
    </w:p>
    <w:p w:rsidR="00222BD3" w:rsidRPr="00B61867" w:rsidRDefault="00222BD3" w:rsidP="00222BD3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222BD3" w:rsidRDefault="00222BD3" w:rsidP="00222BD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bookmarkStart w:id="18" w:name="Par723"/>
      <w:bookmarkEnd w:id="18"/>
      <w:r>
        <w:rPr>
          <w:sz w:val="16"/>
          <w:szCs w:val="16"/>
        </w:rPr>
        <w:t xml:space="preserve">                                                         ПРОГНОЗ КАССОВЫХ ВЫПЛАТ ПО РАСХОДАМ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БЮДЖЕТА СП Кирзинский сельсовет МР КАРАИДЕЛЬСКИЙ РАЙОН  РЕСПУБЛИКИ БАШКОРТОСТАН ПО ГЛАВНЫМ РАСПОРЯДИТЕЛЯМ                               ┌──────────────┐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БЮДЖЕТНЫХ СРЕДСТВ N ____                                                │     КОДЫ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от "_____" _________________ 20__ г.                                     Дата│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 главных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распорядителей     │</w:t>
      </w:r>
      <w:proofErr w:type="spellStart"/>
      <w:r>
        <w:rPr>
          <w:rFonts w:ascii="Courier New" w:hAnsi="Courier New" w:cs="Courier New"/>
          <w:sz w:val="16"/>
          <w:szCs w:val="16"/>
        </w:rPr>
        <w:t>январь│февраль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│ март │1 </w:t>
      </w:r>
      <w:proofErr w:type="spellStart"/>
      <w:r>
        <w:rPr>
          <w:rFonts w:ascii="Courier New" w:hAnsi="Courier New" w:cs="Courier New"/>
          <w:sz w:val="16"/>
          <w:szCs w:val="16"/>
        </w:rPr>
        <w:t>квартал│апрель</w:t>
      </w:r>
      <w:proofErr w:type="spellEnd"/>
      <w:r>
        <w:rPr>
          <w:rFonts w:ascii="Courier New" w:hAnsi="Courier New" w:cs="Courier New"/>
          <w:sz w:val="16"/>
          <w:szCs w:val="16"/>
        </w:rPr>
        <w:t>│ май  │ июнь │    1    │ июль │</w:t>
      </w:r>
      <w:proofErr w:type="spellStart"/>
      <w:r>
        <w:rPr>
          <w:rFonts w:ascii="Courier New" w:hAnsi="Courier New" w:cs="Courier New"/>
          <w:sz w:val="16"/>
          <w:szCs w:val="16"/>
        </w:rPr>
        <w:t>август│сентябрь</w:t>
      </w:r>
      <w:proofErr w:type="spellEnd"/>
      <w:r>
        <w:rPr>
          <w:rFonts w:ascii="Courier New" w:hAnsi="Courier New" w:cs="Courier New"/>
          <w:sz w:val="16"/>
          <w:szCs w:val="16"/>
        </w:rPr>
        <w:t>│   9    │</w:t>
      </w:r>
      <w:proofErr w:type="spellStart"/>
      <w:r>
        <w:rPr>
          <w:rFonts w:ascii="Courier New" w:hAnsi="Courier New" w:cs="Courier New"/>
          <w:sz w:val="16"/>
          <w:szCs w:val="16"/>
        </w:rPr>
        <w:t>октябрь│ноябрь│декабрь│за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бюджетных средств   │      │       │      │         │      │      │      │полугодие│      │      │        │месяцев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1           │  2   │   3   │  4   │    5    │  6   │  7   │  8   │    9    │  10  │  11  │   12   │   13   │  14   │  15  │  16   │  17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│      │       │      │         │      │      │      │         │      │      │        │        │       │      │       │      │</w:t>
      </w:r>
    </w:p>
    <w:p w:rsidR="00222BD3" w:rsidRDefault="00222BD3" w:rsidP="00222B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Управления           _____________________     _____________________</w:t>
      </w: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(или иное уполномоченное лицо)       (подпись)           (расшифровка подписи)</w:t>
      </w:r>
    </w:p>
    <w:p w:rsidR="00222BD3" w:rsidRDefault="00222BD3" w:rsidP="00222BD3">
      <w:pPr>
        <w:pStyle w:val="ConsPlusNonformat"/>
        <w:rPr>
          <w:sz w:val="16"/>
          <w:szCs w:val="16"/>
        </w:rPr>
      </w:pPr>
    </w:p>
    <w:p w:rsidR="00222BD3" w:rsidRDefault="00222BD3" w:rsidP="00222B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____________  _____________      ______________________     __________</w:t>
      </w:r>
    </w:p>
    <w:p w:rsidR="00222BD3" w:rsidRPr="00C121E9" w:rsidRDefault="00222BD3" w:rsidP="00222BD3">
      <w:pPr>
        <w:pStyle w:val="ConsPlusNonformat"/>
        <w:rPr>
          <w:sz w:val="18"/>
          <w:szCs w:val="18"/>
        </w:rPr>
      </w:pPr>
      <w:r>
        <w:t xml:space="preserve">          </w:t>
      </w:r>
      <w:r w:rsidRPr="00C121E9">
        <w:rPr>
          <w:sz w:val="18"/>
          <w:szCs w:val="18"/>
        </w:rPr>
        <w:t xml:space="preserve">(должность)    (подпись) </w:t>
      </w:r>
      <w:r>
        <w:rPr>
          <w:sz w:val="18"/>
          <w:szCs w:val="18"/>
        </w:rPr>
        <w:t xml:space="preserve">      </w:t>
      </w:r>
      <w:r w:rsidRPr="00C121E9">
        <w:rPr>
          <w:sz w:val="18"/>
          <w:szCs w:val="18"/>
        </w:rPr>
        <w:t>(расшифровка подписи)   (телефон)</w:t>
      </w:r>
    </w:p>
    <w:p w:rsidR="00222BD3" w:rsidRDefault="00222BD3" w:rsidP="00222BD3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222BD3" w:rsidSect="00C55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924" w:rsidRDefault="00C55924" w:rsidP="00C55924">
      <w:pPr>
        <w:widowControl w:val="0"/>
        <w:autoSpaceDE w:val="0"/>
        <w:autoSpaceDN w:val="0"/>
        <w:adjustRightInd w:val="0"/>
        <w:rPr>
          <w:szCs w:val="28"/>
        </w:rPr>
      </w:pPr>
    </w:p>
    <w:p w:rsidR="00C55924" w:rsidRDefault="00C55924" w:rsidP="00C55924">
      <w:pPr>
        <w:widowControl w:val="0"/>
        <w:autoSpaceDE w:val="0"/>
        <w:autoSpaceDN w:val="0"/>
        <w:adjustRightInd w:val="0"/>
        <w:rPr>
          <w:szCs w:val="28"/>
        </w:rPr>
      </w:pPr>
    </w:p>
    <w:p w:rsidR="00C55924" w:rsidRPr="00C121E9" w:rsidRDefault="00C55924" w:rsidP="002B331E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9" w:name="Par145"/>
      <w:bookmarkEnd w:id="19"/>
      <w:r w:rsidRPr="00B61867">
        <w:rPr>
          <w:sz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</w:t>
      </w:r>
      <w:r w:rsidRPr="00B61867">
        <w:rPr>
          <w:sz w:val="22"/>
        </w:rPr>
        <w:t xml:space="preserve"> </w:t>
      </w:r>
    </w:p>
    <w:p w:rsidR="00C55924" w:rsidRPr="00C55924" w:rsidRDefault="00C55924" w:rsidP="00C55924">
      <w:pPr>
        <w:jc w:val="both"/>
        <w:rPr>
          <w:b/>
        </w:rPr>
      </w:pPr>
    </w:p>
    <w:sectPr w:rsidR="00C55924" w:rsidRPr="00C55924" w:rsidSect="000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20"/>
    <w:multiLevelType w:val="hybridMultilevel"/>
    <w:tmpl w:val="F4F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4"/>
    <w:rsid w:val="000D46B0"/>
    <w:rsid w:val="000D5317"/>
    <w:rsid w:val="00222BD3"/>
    <w:rsid w:val="002B331E"/>
    <w:rsid w:val="003B0CE9"/>
    <w:rsid w:val="00574579"/>
    <w:rsid w:val="008D0BF5"/>
    <w:rsid w:val="00915972"/>
    <w:rsid w:val="00C55924"/>
    <w:rsid w:val="00D517EF"/>
    <w:rsid w:val="00D61F1A"/>
    <w:rsid w:val="00F311B2"/>
    <w:rsid w:val="00F52CF7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592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55924"/>
    <w:pPr>
      <w:ind w:left="720"/>
      <w:contextualSpacing/>
    </w:pPr>
  </w:style>
  <w:style w:type="paragraph" w:customStyle="1" w:styleId="ConsPlusNonformat">
    <w:name w:val="ConsPlusNonformat"/>
    <w:uiPriority w:val="99"/>
    <w:rsid w:val="00C5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5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592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55924"/>
    <w:pPr>
      <w:ind w:left="720"/>
      <w:contextualSpacing/>
    </w:pPr>
  </w:style>
  <w:style w:type="paragraph" w:customStyle="1" w:styleId="ConsPlusNonformat">
    <w:name w:val="ConsPlusNonformat"/>
    <w:uiPriority w:val="99"/>
    <w:rsid w:val="00C5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5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589C1F85A95EFE0F908D9090DA9Y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D034E371A1B9400DCF3EEA7F9326910589C1F85A95EFE0F908D9090DA9Y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034E371A1B9400DCF3EEA7F9326910588CEF45398EFE0F908D9090D9701E0FDFF3E30CD04AEY9L" TargetMode="External"/><Relationship Id="rId11" Type="http://schemas.openxmlformats.org/officeDocument/2006/relationships/hyperlink" Target="consultantplus://offline/ref=15D034E371A1B9400DCF3EEA7F9326910589C1F85A95EFE0F908D9090DA9Y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D034E371A1B9400DCF3EEA7F9326910589C1F85A95EFE0F908D9090DA9Y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034E371A1B9400DCF3EEA7F9326910589C1F85A95EFE0F908D9090DA9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15273</Words>
  <Characters>87061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Кирзя</cp:lastModifiedBy>
  <cp:revision>2</cp:revision>
  <cp:lastPrinted>2014-07-08T02:58:00Z</cp:lastPrinted>
  <dcterms:created xsi:type="dcterms:W3CDTF">2019-12-30T06:50:00Z</dcterms:created>
  <dcterms:modified xsi:type="dcterms:W3CDTF">2019-12-30T06:50:00Z</dcterms:modified>
</cp:coreProperties>
</file>